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82807" w14:textId="414534C9" w:rsidR="00F2127C" w:rsidRPr="00D602CA" w:rsidRDefault="0048269A" w:rsidP="00CC357C">
      <w:pPr>
        <w:tabs>
          <w:tab w:val="right" w:pos="9360"/>
        </w:tabs>
        <w:spacing w:after="60"/>
        <w:jc w:val="both"/>
        <w:rPr>
          <w:rFonts w:ascii="Arial" w:hAnsi="Arial" w:cs="Arial"/>
          <w:b/>
          <w:sz w:val="24"/>
        </w:rPr>
      </w:pPr>
      <w:bookmarkStart w:id="0" w:name="OLE_LINK6"/>
      <w:bookmarkStart w:id="1" w:name="OLE_LINK7"/>
      <w:r>
        <w:rPr>
          <w:rFonts w:ascii="Arial" w:hAnsi="Arial" w:cs="Arial"/>
          <w:b/>
          <w:sz w:val="24"/>
        </w:rPr>
        <w:t>3GPP TSG RAN WG1 Meeting #88</w:t>
      </w:r>
      <w:r w:rsidR="00F2127C" w:rsidRPr="00F2127C">
        <w:rPr>
          <w:rFonts w:ascii="Arial" w:hAnsi="Arial" w:cs="Arial"/>
          <w:b/>
          <w:sz w:val="24"/>
        </w:rPr>
        <w:t xml:space="preserve">                                                   </w:t>
      </w:r>
      <w:r w:rsidR="00F2127C" w:rsidRPr="00F2127C">
        <w:rPr>
          <w:rFonts w:ascii="Arial" w:hAnsi="Arial" w:cs="Arial"/>
          <w:b/>
          <w:sz w:val="24"/>
        </w:rPr>
        <w:tab/>
        <w:t xml:space="preserve"> </w:t>
      </w:r>
      <w:r w:rsidR="007D5C96">
        <w:rPr>
          <w:rFonts w:ascii="Arial" w:hAnsi="Arial" w:cs="Arial"/>
          <w:b/>
          <w:sz w:val="24"/>
        </w:rPr>
        <w:t xml:space="preserve">    </w:t>
      </w:r>
      <w:r w:rsidR="00F2127C" w:rsidRPr="00F2127C">
        <w:rPr>
          <w:rFonts w:ascii="Arial" w:hAnsi="Arial" w:cs="Arial"/>
          <w:b/>
          <w:sz w:val="24"/>
        </w:rPr>
        <w:t xml:space="preserve"> </w:t>
      </w:r>
      <w:r w:rsidR="007D5C96" w:rsidRPr="00D602CA">
        <w:rPr>
          <w:rFonts w:ascii="Arial" w:hAnsi="Arial" w:cs="Arial"/>
          <w:b/>
          <w:sz w:val="24"/>
        </w:rPr>
        <w:t>R1-</w:t>
      </w:r>
      <w:r w:rsidR="00CC357C" w:rsidRPr="00D602CA">
        <w:rPr>
          <w:rFonts w:ascii="Arial" w:hAnsi="Arial" w:cs="Arial"/>
          <w:b/>
          <w:sz w:val="24"/>
        </w:rPr>
        <w:t>170</w:t>
      </w:r>
      <w:r w:rsidR="00CC357C">
        <w:rPr>
          <w:rFonts w:ascii="Arial" w:hAnsi="Arial" w:cs="Arial"/>
          <w:b/>
          <w:sz w:val="24"/>
        </w:rPr>
        <w:t>2709</w:t>
      </w:r>
    </w:p>
    <w:p w14:paraId="2D247EA5" w14:textId="77777777" w:rsidR="00F2127C" w:rsidRPr="00F2127C" w:rsidRDefault="0048269A" w:rsidP="0048269A">
      <w:pPr>
        <w:rPr>
          <w:rFonts w:ascii="Arial" w:hAnsi="Arial" w:cs="Arial"/>
          <w:b/>
          <w:sz w:val="24"/>
        </w:rPr>
      </w:pPr>
      <w:r>
        <w:rPr>
          <w:rFonts w:ascii="Arial" w:hAnsi="Arial" w:cs="Arial"/>
          <w:b/>
          <w:sz w:val="24"/>
        </w:rPr>
        <w:t>Athens</w:t>
      </w:r>
      <w:r w:rsidR="00F2127C" w:rsidRPr="00F2127C">
        <w:rPr>
          <w:rFonts w:ascii="Arial" w:hAnsi="Arial" w:cs="Arial"/>
          <w:b/>
          <w:sz w:val="24"/>
        </w:rPr>
        <w:t>,</w:t>
      </w:r>
      <w:r>
        <w:rPr>
          <w:rFonts w:ascii="Arial" w:hAnsi="Arial" w:cs="Arial"/>
          <w:b/>
          <w:sz w:val="24"/>
        </w:rPr>
        <w:t xml:space="preserve"> Greece</w:t>
      </w:r>
      <w:r w:rsidR="00445090">
        <w:rPr>
          <w:rFonts w:ascii="Arial" w:hAnsi="Arial" w:cs="Arial"/>
          <w:b/>
          <w:sz w:val="24"/>
        </w:rPr>
        <w:t>,</w:t>
      </w:r>
      <w:r w:rsidR="00F2127C" w:rsidRPr="00F2127C">
        <w:rPr>
          <w:rFonts w:ascii="Arial" w:hAnsi="Arial" w:cs="Arial"/>
          <w:b/>
          <w:sz w:val="24"/>
        </w:rPr>
        <w:t xml:space="preserve"> </w:t>
      </w:r>
      <w:r>
        <w:rPr>
          <w:rFonts w:ascii="Arial" w:hAnsi="Arial" w:cs="Arial"/>
          <w:b/>
          <w:sz w:val="24"/>
        </w:rPr>
        <w:t>February</w:t>
      </w:r>
      <w:r w:rsidR="00F2127C" w:rsidRPr="00F2127C">
        <w:rPr>
          <w:rFonts w:ascii="Arial" w:hAnsi="Arial" w:cs="Arial"/>
          <w:b/>
          <w:sz w:val="24"/>
        </w:rPr>
        <w:t xml:space="preserve"> 1</w:t>
      </w:r>
      <w:r>
        <w:rPr>
          <w:rFonts w:ascii="Arial" w:hAnsi="Arial" w:cs="Arial"/>
          <w:b/>
          <w:sz w:val="24"/>
        </w:rPr>
        <w:t>3</w:t>
      </w:r>
      <w:r w:rsidR="00A14D0D">
        <w:rPr>
          <w:rFonts w:ascii="Arial" w:hAnsi="Arial" w:cs="Arial"/>
          <w:b/>
          <w:sz w:val="24"/>
        </w:rPr>
        <w:t xml:space="preserve"> </w:t>
      </w:r>
      <w:r w:rsidR="00F2127C" w:rsidRPr="00F2127C">
        <w:rPr>
          <w:rFonts w:ascii="Arial" w:hAnsi="Arial" w:cs="Arial"/>
          <w:b/>
          <w:sz w:val="24"/>
        </w:rPr>
        <w:t>– 1</w:t>
      </w:r>
      <w:r>
        <w:rPr>
          <w:rFonts w:ascii="Arial" w:hAnsi="Arial" w:cs="Arial"/>
          <w:b/>
          <w:sz w:val="24"/>
        </w:rPr>
        <w:t>7</w:t>
      </w:r>
      <w:r w:rsidR="00F2127C" w:rsidRPr="00F2127C">
        <w:rPr>
          <w:rFonts w:ascii="Arial" w:hAnsi="Arial" w:cs="Arial"/>
          <w:b/>
          <w:sz w:val="24"/>
        </w:rPr>
        <w:t xml:space="preserve"> 201</w:t>
      </w:r>
      <w:r>
        <w:rPr>
          <w:rFonts w:ascii="Arial" w:hAnsi="Arial" w:cs="Arial"/>
          <w:b/>
          <w:sz w:val="24"/>
        </w:rPr>
        <w:t>7</w:t>
      </w:r>
    </w:p>
    <w:p w14:paraId="6C1B3B35" w14:textId="1518F0CC" w:rsidR="00F2127C" w:rsidRPr="00F2127C" w:rsidRDefault="00F2127C" w:rsidP="0048269A">
      <w:pPr>
        <w:tabs>
          <w:tab w:val="left" w:pos="1985"/>
        </w:tabs>
        <w:spacing w:before="360" w:after="80"/>
        <w:rPr>
          <w:rFonts w:ascii="Arial" w:hAnsi="Arial"/>
          <w:b/>
          <w:sz w:val="24"/>
        </w:rPr>
      </w:pPr>
      <w:r w:rsidRPr="00F2127C">
        <w:rPr>
          <w:rFonts w:ascii="Arial" w:hAnsi="Arial"/>
          <w:b/>
          <w:sz w:val="24"/>
        </w:rPr>
        <w:t>Agenda item:</w:t>
      </w:r>
      <w:r w:rsidRPr="00F2127C">
        <w:rPr>
          <w:rFonts w:ascii="Arial" w:hAnsi="Arial"/>
          <w:b/>
          <w:sz w:val="24"/>
        </w:rPr>
        <w:tab/>
      </w:r>
      <w:bookmarkStart w:id="2" w:name="Source"/>
      <w:bookmarkEnd w:id="2"/>
      <w:r w:rsidR="00E2345A">
        <w:rPr>
          <w:rFonts w:ascii="Arial" w:hAnsi="Arial"/>
          <w:b/>
          <w:sz w:val="24"/>
        </w:rPr>
        <w:t>8.1.4.1</w:t>
      </w:r>
    </w:p>
    <w:p w14:paraId="6BBB5417" w14:textId="77777777" w:rsidR="00F2127C" w:rsidRPr="00F2127C" w:rsidRDefault="00F2127C" w:rsidP="00F2127C">
      <w:pPr>
        <w:tabs>
          <w:tab w:val="left" w:pos="1985"/>
        </w:tabs>
        <w:spacing w:after="80"/>
        <w:rPr>
          <w:rFonts w:ascii="Arial" w:hAnsi="Arial"/>
          <w:b/>
          <w:sz w:val="24"/>
        </w:rPr>
      </w:pPr>
      <w:r w:rsidRPr="00F2127C">
        <w:rPr>
          <w:rFonts w:ascii="Arial" w:hAnsi="Arial"/>
          <w:b/>
          <w:sz w:val="24"/>
        </w:rPr>
        <w:t xml:space="preserve">Source: </w:t>
      </w:r>
      <w:r w:rsidRPr="00F2127C">
        <w:rPr>
          <w:rFonts w:ascii="Arial" w:hAnsi="Arial"/>
          <w:b/>
          <w:sz w:val="24"/>
        </w:rPr>
        <w:tab/>
        <w:t>Intel Corporation</w:t>
      </w:r>
    </w:p>
    <w:p w14:paraId="0C95EFAB" w14:textId="77777777" w:rsidR="00F2127C" w:rsidRPr="00F2127C" w:rsidRDefault="00F2127C" w:rsidP="0048269A">
      <w:pPr>
        <w:spacing w:after="80"/>
        <w:ind w:left="1988" w:hanging="1988"/>
        <w:rPr>
          <w:rFonts w:ascii="Arial" w:hAnsi="Arial"/>
          <w:b/>
          <w:sz w:val="24"/>
        </w:rPr>
      </w:pPr>
      <w:r w:rsidRPr="00F2127C">
        <w:rPr>
          <w:rFonts w:ascii="Arial" w:hAnsi="Arial"/>
          <w:b/>
          <w:sz w:val="24"/>
        </w:rPr>
        <w:t xml:space="preserve">Title: </w:t>
      </w:r>
      <w:r w:rsidRPr="00F2127C">
        <w:rPr>
          <w:rFonts w:ascii="Arial" w:hAnsi="Arial"/>
          <w:b/>
          <w:sz w:val="24"/>
        </w:rPr>
        <w:tab/>
      </w:r>
      <w:r w:rsidR="0048269A" w:rsidRPr="0048269A">
        <w:rPr>
          <w:rFonts w:ascii="Arial" w:hAnsi="Arial"/>
          <w:b/>
          <w:sz w:val="24"/>
        </w:rPr>
        <w:t>Discussion on LDPC code design and properties</w:t>
      </w:r>
    </w:p>
    <w:p w14:paraId="6F182997" w14:textId="77777777" w:rsidR="00F2127C" w:rsidRPr="00F2127C" w:rsidRDefault="00F2127C" w:rsidP="00F2127C">
      <w:pPr>
        <w:pBdr>
          <w:bottom w:val="single" w:sz="12" w:space="1" w:color="auto"/>
        </w:pBdr>
        <w:spacing w:after="240" w:line="360" w:lineRule="auto"/>
        <w:ind w:left="711" w:hangingChars="295" w:hanging="711"/>
        <w:rPr>
          <w:rFonts w:ascii="Arial" w:hAnsi="Arial" w:cs="Arial"/>
          <w:snapToGrid w:val="0"/>
          <w:sz w:val="14"/>
        </w:rPr>
      </w:pPr>
      <w:r w:rsidRPr="00F2127C">
        <w:rPr>
          <w:rFonts w:ascii="Arial" w:hAnsi="Arial"/>
          <w:b/>
          <w:sz w:val="24"/>
        </w:rPr>
        <w:t xml:space="preserve">Document for:     </w:t>
      </w:r>
      <w:bookmarkStart w:id="3" w:name="DocumentFor"/>
      <w:bookmarkEnd w:id="3"/>
      <w:r w:rsidRPr="00F2127C">
        <w:rPr>
          <w:rFonts w:ascii="Arial" w:hAnsi="Arial"/>
          <w:b/>
          <w:sz w:val="24"/>
        </w:rPr>
        <w:t>Discussion</w:t>
      </w:r>
    </w:p>
    <w:p w14:paraId="0D008816" w14:textId="77777777" w:rsidR="00F2127C" w:rsidRPr="00F2127C" w:rsidRDefault="00F2127C" w:rsidP="00F2127C">
      <w:pPr>
        <w:numPr>
          <w:ilvl w:val="0"/>
          <w:numId w:val="1"/>
        </w:numPr>
        <w:adjustRightInd w:val="0"/>
        <w:snapToGrid w:val="0"/>
        <w:spacing w:before="36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 xml:space="preserve">Introduction </w:t>
      </w:r>
    </w:p>
    <w:p w14:paraId="5EE972F0" w14:textId="1AB9C222" w:rsidR="00F973B3" w:rsidRPr="00DF2CFA" w:rsidRDefault="00F2127C" w:rsidP="00190E1C">
      <w:pPr>
        <w:tabs>
          <w:tab w:val="left" w:pos="-900"/>
          <w:tab w:val="left" w:pos="-300"/>
          <w:tab w:val="left" w:pos="720"/>
        </w:tabs>
        <w:spacing w:after="60"/>
        <w:jc w:val="both"/>
        <w:rPr>
          <w:rFonts w:asciiTheme="majorBidi" w:eastAsia="SimSun" w:hAnsiTheme="majorBidi" w:cstheme="majorBidi"/>
          <w:sz w:val="20"/>
          <w:szCs w:val="20"/>
        </w:rPr>
      </w:pPr>
      <w:r w:rsidRPr="007D70E9">
        <w:rPr>
          <w:rFonts w:asciiTheme="majorBidi" w:hAnsiTheme="majorBidi" w:cstheme="majorBidi"/>
          <w:spacing w:val="6"/>
          <w:sz w:val="20"/>
          <w:szCs w:val="20"/>
        </w:rPr>
        <w:t xml:space="preserve">In </w:t>
      </w:r>
      <w:r w:rsidR="00F00826">
        <w:rPr>
          <w:rFonts w:asciiTheme="majorBidi" w:hAnsiTheme="majorBidi" w:cstheme="majorBidi"/>
          <w:spacing w:val="6"/>
          <w:sz w:val="20"/>
          <w:szCs w:val="20"/>
        </w:rPr>
        <w:t xml:space="preserve">last </w:t>
      </w:r>
      <w:proofErr w:type="spellStart"/>
      <w:r w:rsidR="000E08C5" w:rsidRPr="007D70E9">
        <w:rPr>
          <w:rFonts w:asciiTheme="majorBidi" w:hAnsiTheme="majorBidi" w:cstheme="majorBidi"/>
          <w:spacing w:val="6"/>
          <w:sz w:val="20"/>
          <w:szCs w:val="20"/>
        </w:rPr>
        <w:t>Adhoc</w:t>
      </w:r>
      <w:proofErr w:type="spellEnd"/>
      <w:r w:rsidR="00F00826">
        <w:rPr>
          <w:rFonts w:asciiTheme="majorBidi" w:hAnsiTheme="majorBidi" w:cstheme="majorBidi"/>
          <w:spacing w:val="6"/>
          <w:sz w:val="20"/>
          <w:szCs w:val="20"/>
        </w:rPr>
        <w:t xml:space="preserve"> meeting</w:t>
      </w:r>
      <w:r w:rsidRPr="007D70E9">
        <w:rPr>
          <w:rFonts w:asciiTheme="majorBidi" w:hAnsiTheme="majorBidi" w:cstheme="majorBidi"/>
          <w:spacing w:val="6"/>
          <w:sz w:val="20"/>
          <w:szCs w:val="20"/>
        </w:rPr>
        <w:t xml:space="preserve">, RAN1 </w:t>
      </w:r>
      <w:r w:rsidR="00F14019">
        <w:rPr>
          <w:rFonts w:asciiTheme="majorBidi" w:hAnsiTheme="majorBidi" w:cstheme="majorBidi"/>
          <w:spacing w:val="6"/>
          <w:sz w:val="20"/>
          <w:szCs w:val="20"/>
        </w:rPr>
        <w:t>made several agreements to progress LDPC code design</w:t>
      </w:r>
      <w:r w:rsidR="00F00826">
        <w:rPr>
          <w:rFonts w:asciiTheme="majorBidi" w:hAnsiTheme="majorBidi" w:cstheme="majorBidi"/>
          <w:spacing w:val="6"/>
          <w:sz w:val="20"/>
          <w:szCs w:val="20"/>
        </w:rPr>
        <w:t>.</w:t>
      </w:r>
      <w:r w:rsidR="00F00826">
        <w:rPr>
          <w:rFonts w:asciiTheme="majorBidi" w:eastAsia="SimSun" w:hAnsiTheme="majorBidi" w:cstheme="majorBidi"/>
          <w:sz w:val="20"/>
          <w:szCs w:val="20"/>
        </w:rPr>
        <w:t xml:space="preserve"> </w:t>
      </w:r>
      <w:r w:rsidRPr="007D70E9">
        <w:rPr>
          <w:rFonts w:asciiTheme="majorBidi" w:eastAsia="SimSun" w:hAnsiTheme="majorBidi" w:cstheme="majorBidi"/>
          <w:sz w:val="20"/>
          <w:szCs w:val="20"/>
        </w:rPr>
        <w:t xml:space="preserve">In this contribution, we provide </w:t>
      </w:r>
      <w:r w:rsidR="00445090" w:rsidRPr="007D70E9">
        <w:rPr>
          <w:rFonts w:asciiTheme="majorBidi" w:eastAsia="SimSun" w:hAnsiTheme="majorBidi" w:cstheme="majorBidi"/>
          <w:sz w:val="20"/>
          <w:szCs w:val="20"/>
        </w:rPr>
        <w:t xml:space="preserve">discussions and views on </w:t>
      </w:r>
      <w:r w:rsidR="00445090" w:rsidRPr="00F973B3">
        <w:rPr>
          <w:rFonts w:asciiTheme="majorBidi" w:eastAsia="SimSun" w:hAnsiTheme="majorBidi" w:cstheme="majorBidi"/>
          <w:sz w:val="20"/>
          <w:szCs w:val="20"/>
        </w:rPr>
        <w:t>max</w:t>
      </w:r>
      <w:r w:rsidR="00751633">
        <w:rPr>
          <w:rFonts w:asciiTheme="majorBidi" w:eastAsia="SimSun" w:hAnsiTheme="majorBidi" w:cstheme="majorBidi"/>
          <w:sz w:val="20"/>
          <w:szCs w:val="20"/>
        </w:rPr>
        <w:t>imum</w:t>
      </w:r>
      <w:r w:rsidR="00445090" w:rsidRPr="00F973B3">
        <w:rPr>
          <w:rFonts w:asciiTheme="majorBidi" w:eastAsia="SimSun" w:hAnsiTheme="majorBidi" w:cstheme="majorBidi"/>
          <w:sz w:val="20"/>
          <w:szCs w:val="20"/>
        </w:rPr>
        <w:t xml:space="preserve"> </w:t>
      </w:r>
      <w:r w:rsidR="00751633">
        <w:rPr>
          <w:rFonts w:asciiTheme="majorBidi" w:eastAsia="SimSun" w:hAnsiTheme="majorBidi" w:cstheme="majorBidi"/>
          <w:sz w:val="20"/>
          <w:szCs w:val="20"/>
        </w:rPr>
        <w:t>lif</w:t>
      </w:r>
      <w:r w:rsidR="00445090" w:rsidRPr="007D70E9">
        <w:rPr>
          <w:rFonts w:asciiTheme="majorBidi" w:eastAsia="SimSun" w:hAnsiTheme="majorBidi" w:cstheme="majorBidi"/>
          <w:sz w:val="20"/>
          <w:szCs w:val="20"/>
        </w:rPr>
        <w:t>t</w:t>
      </w:r>
      <w:r w:rsidR="00751633">
        <w:rPr>
          <w:rFonts w:asciiTheme="majorBidi" w:eastAsia="SimSun" w:hAnsiTheme="majorBidi" w:cstheme="majorBidi"/>
          <w:sz w:val="20"/>
          <w:szCs w:val="20"/>
        </w:rPr>
        <w:t>i</w:t>
      </w:r>
      <w:r w:rsidR="00445090" w:rsidRPr="007D70E9">
        <w:rPr>
          <w:rFonts w:asciiTheme="majorBidi" w:eastAsia="SimSun" w:hAnsiTheme="majorBidi" w:cstheme="majorBidi"/>
          <w:sz w:val="20"/>
          <w:szCs w:val="20"/>
        </w:rPr>
        <w:t>ng</w:t>
      </w:r>
      <w:r w:rsidR="00445090" w:rsidRPr="00F973B3">
        <w:rPr>
          <w:rFonts w:asciiTheme="majorBidi" w:eastAsia="SimSun" w:hAnsiTheme="majorBidi" w:cstheme="majorBidi"/>
          <w:sz w:val="20"/>
          <w:szCs w:val="20"/>
        </w:rPr>
        <w:t xml:space="preserve"> size and block size,</w:t>
      </w:r>
      <w:r w:rsidR="00445090" w:rsidRPr="007D70E9">
        <w:rPr>
          <w:rFonts w:asciiTheme="majorBidi" w:eastAsia="SimSun" w:hAnsiTheme="majorBidi" w:cstheme="majorBidi"/>
          <w:sz w:val="20"/>
          <w:szCs w:val="20"/>
        </w:rPr>
        <w:t xml:space="preserve"> </w:t>
      </w:r>
      <w:r w:rsidR="00445090" w:rsidRPr="00F973B3">
        <w:rPr>
          <w:rFonts w:asciiTheme="majorBidi" w:eastAsia="SimSun" w:hAnsiTheme="majorBidi" w:cstheme="majorBidi"/>
          <w:sz w:val="20"/>
          <w:szCs w:val="20"/>
        </w:rPr>
        <w:t>number of base graphs</w:t>
      </w:r>
      <w:r w:rsidR="00445090" w:rsidRPr="007D70E9">
        <w:rPr>
          <w:rFonts w:asciiTheme="majorBidi" w:eastAsia="SimSun" w:hAnsiTheme="majorBidi" w:cstheme="majorBidi"/>
          <w:sz w:val="20"/>
          <w:szCs w:val="20"/>
        </w:rPr>
        <w:t>,</w:t>
      </w:r>
      <w:r w:rsidR="00445090" w:rsidRPr="00F973B3">
        <w:rPr>
          <w:rFonts w:asciiTheme="majorBidi" w:eastAsia="SimSun" w:hAnsiTheme="majorBidi" w:cstheme="majorBidi"/>
          <w:sz w:val="20"/>
          <w:szCs w:val="20"/>
        </w:rPr>
        <w:t xml:space="preserve"> as well as</w:t>
      </w:r>
      <w:r w:rsidR="00445090" w:rsidRPr="007D70E9">
        <w:rPr>
          <w:rFonts w:asciiTheme="majorBidi" w:eastAsia="SimSun" w:hAnsiTheme="majorBidi" w:cstheme="majorBidi"/>
          <w:sz w:val="20"/>
          <w:szCs w:val="20"/>
        </w:rPr>
        <w:t xml:space="preserve"> </w:t>
      </w:r>
      <w:r w:rsidR="00445090" w:rsidRPr="00F973B3">
        <w:rPr>
          <w:rFonts w:asciiTheme="majorBidi" w:eastAsia="SimSun" w:hAnsiTheme="majorBidi" w:cstheme="majorBidi"/>
          <w:sz w:val="20"/>
          <w:szCs w:val="20"/>
        </w:rPr>
        <w:t xml:space="preserve">analysis </w:t>
      </w:r>
      <w:r w:rsidR="00445090" w:rsidRPr="007D70E9">
        <w:rPr>
          <w:rFonts w:asciiTheme="majorBidi" w:eastAsia="SimSun" w:hAnsiTheme="majorBidi" w:cstheme="majorBidi"/>
          <w:sz w:val="20"/>
          <w:szCs w:val="20"/>
        </w:rPr>
        <w:t>of the through</w:t>
      </w:r>
      <w:r w:rsidR="00445090" w:rsidRPr="00F973B3">
        <w:rPr>
          <w:rFonts w:asciiTheme="majorBidi" w:eastAsia="SimSun" w:hAnsiTheme="majorBidi" w:cstheme="majorBidi"/>
          <w:sz w:val="20"/>
          <w:szCs w:val="20"/>
        </w:rPr>
        <w:t>put/latency/complexity</w:t>
      </w:r>
      <w:r w:rsidR="00445090" w:rsidRPr="007D70E9">
        <w:rPr>
          <w:rFonts w:asciiTheme="majorBidi" w:eastAsia="SimSun" w:hAnsiTheme="majorBidi" w:cstheme="majorBidi"/>
          <w:sz w:val="20"/>
          <w:szCs w:val="20"/>
        </w:rPr>
        <w:t xml:space="preserve">. </w:t>
      </w:r>
    </w:p>
    <w:p w14:paraId="3CEB4179" w14:textId="77777777" w:rsidR="00F2127C" w:rsidRPr="00F2127C" w:rsidRDefault="00AB5D21" w:rsidP="00AB5D21">
      <w:pPr>
        <w:numPr>
          <w:ilvl w:val="0"/>
          <w:numId w:val="1"/>
        </w:numPr>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Considerations on m</w:t>
      </w:r>
      <w:r w:rsidR="008F1CBF">
        <w:rPr>
          <w:rFonts w:ascii="Arial" w:eastAsia="Batang" w:hAnsi="Arial" w:cs="Arial"/>
          <w:b/>
          <w:snapToGrid w:val="0"/>
          <w:sz w:val="28"/>
          <w:szCs w:val="20"/>
          <w:lang w:eastAsia="ko-KR"/>
        </w:rPr>
        <w:t xml:space="preserve">aximum lifting size and block size </w:t>
      </w:r>
    </w:p>
    <w:p w14:paraId="0DFAA2F8" w14:textId="288A64F1" w:rsidR="008F1CBF" w:rsidRDefault="00F00826" w:rsidP="00190E1C">
      <w:pPr>
        <w:spacing w:after="0" w:line="240" w:lineRule="auto"/>
        <w:rPr>
          <w:rFonts w:asciiTheme="majorBidi" w:eastAsia="MS Mincho" w:hAnsiTheme="majorBidi" w:cstheme="majorBidi"/>
          <w:sz w:val="20"/>
          <w:szCs w:val="20"/>
          <w:lang w:eastAsia="ja-JP"/>
        </w:rPr>
      </w:pPr>
      <w:r>
        <w:rPr>
          <w:rFonts w:asciiTheme="majorBidi" w:eastAsia="MS Mincho" w:hAnsiTheme="majorBidi" w:cstheme="majorBidi"/>
          <w:sz w:val="20"/>
          <w:szCs w:val="20"/>
          <w:lang w:eastAsia="ja-JP"/>
        </w:rPr>
        <w:t>T</w:t>
      </w:r>
      <w:r w:rsidR="008F1CBF" w:rsidRPr="007D70E9">
        <w:rPr>
          <w:rFonts w:asciiTheme="majorBidi" w:eastAsia="MS Mincho" w:hAnsiTheme="majorBidi" w:cstheme="majorBidi"/>
          <w:sz w:val="20"/>
          <w:szCs w:val="20"/>
          <w:lang w:eastAsia="ja-JP"/>
        </w:rPr>
        <w:t>he largest info</w:t>
      </w:r>
      <w:r w:rsidR="00083D55">
        <w:rPr>
          <w:rFonts w:asciiTheme="majorBidi" w:eastAsia="MS Mincho" w:hAnsiTheme="majorBidi" w:cstheme="majorBidi"/>
          <w:sz w:val="20"/>
          <w:szCs w:val="20"/>
          <w:lang w:eastAsia="ja-JP"/>
        </w:rPr>
        <w:t>rmation</w:t>
      </w:r>
      <w:r w:rsidR="008F1CBF" w:rsidRPr="007D70E9">
        <w:rPr>
          <w:rFonts w:asciiTheme="majorBidi" w:eastAsia="MS Mincho" w:hAnsiTheme="majorBidi" w:cstheme="majorBidi"/>
          <w:sz w:val="20"/>
          <w:szCs w:val="20"/>
          <w:lang w:eastAsia="ja-JP"/>
        </w:rPr>
        <w:t xml:space="preserve"> block size supported by LDPC encoder </w:t>
      </w:r>
      <w:proofErr w:type="spellStart"/>
      <w:r w:rsidR="008F1CBF" w:rsidRPr="007D70E9">
        <w:rPr>
          <w:rFonts w:asciiTheme="majorBidi" w:eastAsia="MS Mincho" w:hAnsiTheme="majorBidi" w:cstheme="majorBidi"/>
          <w:sz w:val="20"/>
          <w:szCs w:val="20"/>
          <w:lang w:eastAsia="ja-JP"/>
        </w:rPr>
        <w:t>Kmax</w:t>
      </w:r>
      <w:proofErr w:type="spellEnd"/>
      <w:r w:rsidR="008F1CBF" w:rsidRPr="007D70E9">
        <w:rPr>
          <w:rFonts w:asciiTheme="majorBidi" w:eastAsia="MS Mincho" w:hAnsiTheme="majorBidi" w:cstheme="majorBidi"/>
          <w:sz w:val="20"/>
          <w:szCs w:val="20"/>
          <w:lang w:eastAsia="ja-JP"/>
        </w:rPr>
        <w:t xml:space="preserve"> and the largest shift size </w:t>
      </w:r>
      <w:proofErr w:type="spellStart"/>
      <w:r w:rsidR="008F1CBF" w:rsidRPr="007D70E9">
        <w:rPr>
          <w:rFonts w:asciiTheme="majorBidi" w:eastAsia="MS Mincho" w:hAnsiTheme="majorBidi" w:cstheme="majorBidi"/>
          <w:sz w:val="20"/>
          <w:szCs w:val="20"/>
          <w:lang w:eastAsia="ja-JP"/>
        </w:rPr>
        <w:t>Zmax</w:t>
      </w:r>
      <w:proofErr w:type="spellEnd"/>
      <w:r w:rsidR="008F1CBF" w:rsidRPr="007D70E9">
        <w:rPr>
          <w:rFonts w:asciiTheme="majorBidi" w:eastAsia="MS Mincho" w:hAnsiTheme="majorBidi" w:cstheme="majorBidi"/>
          <w:sz w:val="20"/>
          <w:szCs w:val="20"/>
          <w:lang w:eastAsia="ja-JP"/>
        </w:rPr>
        <w:t xml:space="preserve"> defined for a H matrix are </w:t>
      </w:r>
      <w:r>
        <w:rPr>
          <w:rFonts w:asciiTheme="majorBidi" w:eastAsia="MS Mincho" w:hAnsiTheme="majorBidi" w:cstheme="majorBidi"/>
          <w:sz w:val="20"/>
          <w:szCs w:val="20"/>
          <w:lang w:eastAsia="ja-JP"/>
        </w:rPr>
        <w:t xml:space="preserve">to be </w:t>
      </w:r>
      <w:r w:rsidR="008F1CBF" w:rsidRPr="007D70E9">
        <w:rPr>
          <w:rFonts w:asciiTheme="majorBidi" w:eastAsia="MS Mincho" w:hAnsiTheme="majorBidi" w:cstheme="majorBidi"/>
          <w:sz w:val="20"/>
          <w:szCs w:val="20"/>
          <w:lang w:eastAsia="ja-JP"/>
        </w:rPr>
        <w:t>selected from the following set of {</w:t>
      </w:r>
      <w:proofErr w:type="spellStart"/>
      <w:r w:rsidR="008F1CBF" w:rsidRPr="007D70E9">
        <w:rPr>
          <w:rFonts w:asciiTheme="majorBidi" w:eastAsia="MS Mincho" w:hAnsiTheme="majorBidi" w:cstheme="majorBidi"/>
          <w:sz w:val="20"/>
          <w:szCs w:val="20"/>
          <w:lang w:eastAsia="ja-JP"/>
        </w:rPr>
        <w:t>Kmax</w:t>
      </w:r>
      <w:proofErr w:type="spellEnd"/>
      <w:r w:rsidR="008F1CBF" w:rsidRPr="007D70E9">
        <w:rPr>
          <w:rFonts w:asciiTheme="majorBidi" w:eastAsia="MS Mincho" w:hAnsiTheme="majorBidi" w:cstheme="majorBidi"/>
          <w:sz w:val="20"/>
          <w:szCs w:val="20"/>
          <w:lang w:eastAsia="ja-JP"/>
        </w:rPr>
        <w:t xml:space="preserve">, </w:t>
      </w:r>
      <w:proofErr w:type="spellStart"/>
      <w:r w:rsidR="008F1CBF" w:rsidRPr="007D70E9">
        <w:rPr>
          <w:rFonts w:asciiTheme="majorBidi" w:eastAsia="MS Mincho" w:hAnsiTheme="majorBidi" w:cstheme="majorBidi"/>
          <w:sz w:val="20"/>
          <w:szCs w:val="20"/>
          <w:lang w:eastAsia="ja-JP"/>
        </w:rPr>
        <w:t>Zmax</w:t>
      </w:r>
      <w:proofErr w:type="spellEnd"/>
      <w:r w:rsidR="008F1CBF" w:rsidRPr="007D70E9">
        <w:rPr>
          <w:rFonts w:asciiTheme="majorBidi" w:eastAsia="MS Mincho" w:hAnsiTheme="majorBidi" w:cstheme="majorBidi"/>
          <w:sz w:val="20"/>
          <w:szCs w:val="20"/>
          <w:lang w:eastAsia="ja-JP"/>
        </w:rPr>
        <w:t>} pairs: {8192, 256}, {8192, 512}, {8192, 1024}, {FFS near 8192, 320}, {FFS near 8192, 384}</w:t>
      </w:r>
      <w:r w:rsidR="00364585">
        <w:rPr>
          <w:rFonts w:asciiTheme="majorBidi" w:eastAsia="MS Mincho" w:hAnsiTheme="majorBidi" w:cstheme="majorBidi"/>
          <w:sz w:val="20"/>
          <w:szCs w:val="20"/>
          <w:lang w:eastAsia="ja-JP"/>
        </w:rPr>
        <w:t>.</w:t>
      </w:r>
    </w:p>
    <w:p w14:paraId="518F4793" w14:textId="77777777" w:rsidR="00515926" w:rsidRDefault="00515926" w:rsidP="00190E1C">
      <w:pPr>
        <w:spacing w:after="0" w:line="240" w:lineRule="auto"/>
        <w:rPr>
          <w:rFonts w:ascii="Times New Roman" w:eastAsia="SimSun" w:hAnsi="Times New Roman" w:cs="Times New Roman"/>
          <w:sz w:val="20"/>
        </w:rPr>
      </w:pPr>
    </w:p>
    <w:p w14:paraId="5E40344A" w14:textId="77777777" w:rsidR="00E2345A" w:rsidRPr="00E2345A" w:rsidRDefault="00E2345A" w:rsidP="00510C43">
      <w:pPr>
        <w:overflowPunct w:val="0"/>
        <w:autoSpaceDE w:val="0"/>
        <w:autoSpaceDN w:val="0"/>
        <w:adjustRightInd w:val="0"/>
        <w:spacing w:after="180" w:line="240" w:lineRule="auto"/>
        <w:jc w:val="both"/>
        <w:textAlignment w:val="baseline"/>
        <w:rPr>
          <w:rFonts w:ascii="Times New Roman" w:eastAsia="SimSun" w:hAnsi="Times New Roman" w:cs="Times New Roman"/>
          <w:b/>
          <w:sz w:val="20"/>
          <w:u w:val="single"/>
        </w:rPr>
      </w:pPr>
      <w:r w:rsidRPr="00E2345A">
        <w:rPr>
          <w:rFonts w:ascii="Times New Roman" w:eastAsia="SimSun" w:hAnsi="Times New Roman" w:cs="Times New Roman"/>
          <w:b/>
          <w:sz w:val="20"/>
          <w:u w:val="single"/>
        </w:rPr>
        <w:t>Maximum lifting size</w:t>
      </w:r>
    </w:p>
    <w:p w14:paraId="679C58C7" w14:textId="7ABC48F3" w:rsidR="001C12A3" w:rsidRDefault="001F66D7" w:rsidP="00510C43">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Maximum </w:t>
      </w:r>
      <w:r w:rsidR="0034596C">
        <w:rPr>
          <w:rFonts w:ascii="Times New Roman" w:eastAsia="SimSun" w:hAnsi="Times New Roman" w:cs="Times New Roman"/>
          <w:sz w:val="20"/>
        </w:rPr>
        <w:t xml:space="preserve">supported </w:t>
      </w:r>
      <w:r>
        <w:rPr>
          <w:rFonts w:ascii="Times New Roman" w:eastAsia="SimSun" w:hAnsi="Times New Roman" w:cs="Times New Roman"/>
          <w:sz w:val="20"/>
        </w:rPr>
        <w:t xml:space="preserve">shift size </w:t>
      </w:r>
      <w:r w:rsidR="00E2345A">
        <w:rPr>
          <w:rFonts w:ascii="Times New Roman" w:eastAsia="SimSun" w:hAnsi="Times New Roman" w:cs="Times New Roman"/>
          <w:sz w:val="20"/>
        </w:rPr>
        <w:t>(</w:t>
      </w:r>
      <w:proofErr w:type="spellStart"/>
      <w:r w:rsidR="00E2345A">
        <w:rPr>
          <w:rFonts w:ascii="Times New Roman" w:eastAsia="SimSun" w:hAnsi="Times New Roman" w:cs="Times New Roman"/>
          <w:sz w:val="20"/>
        </w:rPr>
        <w:t>Zmax</w:t>
      </w:r>
      <w:proofErr w:type="spellEnd"/>
      <w:r w:rsidR="00E2345A">
        <w:rPr>
          <w:rFonts w:ascii="Times New Roman" w:eastAsia="SimSun" w:hAnsi="Times New Roman" w:cs="Times New Roman"/>
          <w:sz w:val="20"/>
        </w:rPr>
        <w:t xml:space="preserve">) </w:t>
      </w:r>
      <w:r>
        <w:rPr>
          <w:rFonts w:ascii="Times New Roman" w:eastAsia="SimSun" w:hAnsi="Times New Roman" w:cs="Times New Roman"/>
          <w:sz w:val="20"/>
        </w:rPr>
        <w:t>has a two-fold effect on the overall LDPC performance</w:t>
      </w:r>
      <w:r w:rsidR="00E2345A">
        <w:rPr>
          <w:rFonts w:ascii="Times New Roman" w:eastAsia="SimSun" w:hAnsi="Times New Roman" w:cs="Times New Roman"/>
          <w:sz w:val="20"/>
        </w:rPr>
        <w:t>/implementation</w:t>
      </w:r>
      <w:r>
        <w:rPr>
          <w:rFonts w:ascii="Times New Roman" w:eastAsia="SimSun" w:hAnsi="Times New Roman" w:cs="Times New Roman"/>
          <w:sz w:val="20"/>
        </w:rPr>
        <w:t xml:space="preserve">. </w:t>
      </w:r>
      <w:r w:rsidR="00E2345A">
        <w:rPr>
          <w:rFonts w:ascii="Times New Roman" w:eastAsia="SimSun" w:hAnsi="Times New Roman" w:cs="Times New Roman"/>
          <w:sz w:val="20"/>
        </w:rPr>
        <w:t xml:space="preserve">It </w:t>
      </w:r>
      <w:r w:rsidR="00130416">
        <w:rPr>
          <w:rFonts w:ascii="Times New Roman" w:eastAsia="SimSun" w:hAnsi="Times New Roman" w:cs="Times New Roman"/>
          <w:sz w:val="20"/>
        </w:rPr>
        <w:t>affects</w:t>
      </w:r>
      <w:r>
        <w:rPr>
          <w:rFonts w:ascii="Times New Roman" w:eastAsia="SimSun" w:hAnsi="Times New Roman" w:cs="Times New Roman"/>
          <w:sz w:val="20"/>
        </w:rPr>
        <w:t xml:space="preserve"> the encoder/decoder</w:t>
      </w:r>
      <w:r w:rsidRPr="001F66D7">
        <w:rPr>
          <w:rFonts w:ascii="Times New Roman" w:eastAsia="SimSun" w:hAnsi="Times New Roman" w:cs="Times New Roman"/>
          <w:sz w:val="20"/>
        </w:rPr>
        <w:t xml:space="preserve"> t</w:t>
      </w:r>
      <w:r>
        <w:rPr>
          <w:rFonts w:ascii="Times New Roman" w:eastAsia="SimSun" w:hAnsi="Times New Roman" w:cs="Times New Roman"/>
          <w:sz w:val="20"/>
        </w:rPr>
        <w:t xml:space="preserve">hroughput </w:t>
      </w:r>
      <w:r w:rsidR="00130416">
        <w:rPr>
          <w:rFonts w:ascii="Times New Roman" w:eastAsia="SimSun" w:hAnsi="Times New Roman" w:cs="Times New Roman"/>
          <w:sz w:val="20"/>
        </w:rPr>
        <w:t xml:space="preserve">as well as </w:t>
      </w:r>
      <w:r w:rsidRPr="001F66D7">
        <w:rPr>
          <w:rFonts w:ascii="Times New Roman" w:eastAsia="SimSun" w:hAnsi="Times New Roman" w:cs="Times New Roman"/>
          <w:sz w:val="20"/>
        </w:rPr>
        <w:t>latency</w:t>
      </w:r>
      <w:r>
        <w:rPr>
          <w:rFonts w:ascii="Times New Roman" w:eastAsia="SimSun" w:hAnsi="Times New Roman" w:cs="Times New Roman"/>
          <w:sz w:val="20"/>
        </w:rPr>
        <w:t xml:space="preserve"> through </w:t>
      </w:r>
      <w:r w:rsidR="008E427C">
        <w:rPr>
          <w:rFonts w:ascii="Times New Roman" w:eastAsia="SimSun" w:hAnsi="Times New Roman" w:cs="Times New Roman"/>
          <w:sz w:val="20"/>
        </w:rPr>
        <w:t xml:space="preserve">built-in </w:t>
      </w:r>
      <w:r>
        <w:rPr>
          <w:rFonts w:ascii="Times New Roman" w:eastAsia="SimSun" w:hAnsi="Times New Roman" w:cs="Times New Roman"/>
          <w:sz w:val="20"/>
        </w:rPr>
        <w:t>parallelism</w:t>
      </w:r>
      <w:r w:rsidR="00130416">
        <w:rPr>
          <w:rFonts w:ascii="Times New Roman" w:eastAsia="SimSun" w:hAnsi="Times New Roman" w:cs="Times New Roman"/>
          <w:sz w:val="20"/>
        </w:rPr>
        <w:t>.</w:t>
      </w:r>
      <w:r w:rsidR="00130416">
        <w:rPr>
          <w:rFonts w:ascii="Times New Roman" w:hAnsi="Times New Roman" w:cs="Times New Roman"/>
          <w:sz w:val="20"/>
          <w:szCs w:val="20"/>
          <w:lang w:val="en-GB"/>
        </w:rPr>
        <w:t>Typically</w:t>
      </w:r>
      <w:r w:rsidR="00130416" w:rsidRPr="00792385">
        <w:rPr>
          <w:rFonts w:ascii="Times New Roman" w:hAnsi="Times New Roman" w:cs="Times New Roman"/>
          <w:sz w:val="20"/>
          <w:szCs w:val="20"/>
          <w:lang w:val="en-GB"/>
        </w:rPr>
        <w:t xml:space="preserve"> </w:t>
      </w:r>
      <w:r w:rsidR="008E427C" w:rsidRPr="00792385">
        <w:rPr>
          <w:rFonts w:ascii="Times New Roman" w:hAnsi="Times New Roman" w:cs="Times New Roman"/>
          <w:sz w:val="20"/>
          <w:szCs w:val="20"/>
          <w:lang w:val="en-GB"/>
        </w:rPr>
        <w:t xml:space="preserve">larger </w:t>
      </w:r>
      <w:r w:rsidR="008E427C">
        <w:rPr>
          <w:rFonts w:ascii="Times New Roman" w:hAnsi="Times New Roman" w:cs="Times New Roman"/>
          <w:sz w:val="20"/>
          <w:szCs w:val="20"/>
          <w:lang w:val="en-GB"/>
        </w:rPr>
        <w:t>shift</w:t>
      </w:r>
      <w:r w:rsidR="008E427C" w:rsidRPr="00792385">
        <w:rPr>
          <w:rFonts w:ascii="Times New Roman" w:hAnsi="Times New Roman" w:cs="Times New Roman"/>
          <w:sz w:val="20"/>
          <w:szCs w:val="20"/>
          <w:lang w:val="en-GB"/>
        </w:rPr>
        <w:t xml:space="preserve"> size can imply </w:t>
      </w:r>
      <w:r w:rsidR="008E427C">
        <w:rPr>
          <w:rFonts w:ascii="Times New Roman" w:hAnsi="Times New Roman" w:cs="Times New Roman"/>
          <w:sz w:val="20"/>
          <w:szCs w:val="20"/>
          <w:lang w:val="en-GB"/>
        </w:rPr>
        <w:t>lower</w:t>
      </w:r>
      <w:r w:rsidR="00510C43">
        <w:rPr>
          <w:rFonts w:ascii="Times New Roman" w:hAnsi="Times New Roman" w:cs="Times New Roman"/>
          <w:sz w:val="20"/>
          <w:szCs w:val="20"/>
          <w:lang w:val="en-GB"/>
        </w:rPr>
        <w:t xml:space="preserve"> latency. However, latency can </w:t>
      </w:r>
      <w:r w:rsidR="008E427C" w:rsidRPr="00792385">
        <w:rPr>
          <w:rFonts w:ascii="Times New Roman" w:hAnsi="Times New Roman" w:cs="Times New Roman"/>
          <w:sz w:val="20"/>
          <w:szCs w:val="20"/>
          <w:lang w:val="en-GB"/>
        </w:rPr>
        <w:t xml:space="preserve">also </w:t>
      </w:r>
      <w:r w:rsidR="00510C43">
        <w:rPr>
          <w:rFonts w:ascii="Times New Roman" w:hAnsi="Times New Roman" w:cs="Times New Roman"/>
          <w:sz w:val="20"/>
          <w:szCs w:val="20"/>
          <w:lang w:val="en-GB"/>
        </w:rPr>
        <w:t>be</w:t>
      </w:r>
      <w:r w:rsidR="00510C43" w:rsidRPr="00792385">
        <w:rPr>
          <w:rFonts w:ascii="Times New Roman" w:hAnsi="Times New Roman" w:cs="Times New Roman"/>
          <w:sz w:val="20"/>
          <w:szCs w:val="20"/>
          <w:lang w:val="en-GB"/>
        </w:rPr>
        <w:t xml:space="preserve"> </w:t>
      </w:r>
      <w:r w:rsidR="00E2345A">
        <w:rPr>
          <w:rFonts w:ascii="Times New Roman" w:hAnsi="Times New Roman" w:cs="Times New Roman"/>
          <w:sz w:val="20"/>
          <w:szCs w:val="20"/>
          <w:lang w:val="en-GB"/>
        </w:rPr>
        <w:t xml:space="preserve">further </w:t>
      </w:r>
      <w:r w:rsidR="008E427C" w:rsidRPr="00792385">
        <w:rPr>
          <w:rFonts w:ascii="Times New Roman" w:hAnsi="Times New Roman" w:cs="Times New Roman"/>
          <w:sz w:val="20"/>
          <w:szCs w:val="20"/>
          <w:lang w:val="en-GB"/>
        </w:rPr>
        <w:t xml:space="preserve">reduced by other techniques such as processing multiple check/variable nodes (of a base matrix) in parallel or using multiple </w:t>
      </w:r>
      <w:r w:rsidR="00E2345A">
        <w:rPr>
          <w:rFonts w:ascii="Times New Roman" w:hAnsi="Times New Roman" w:cs="Times New Roman"/>
          <w:sz w:val="20"/>
          <w:szCs w:val="20"/>
          <w:lang w:val="en-GB"/>
        </w:rPr>
        <w:t xml:space="preserve">separate </w:t>
      </w:r>
      <w:r w:rsidR="008E427C" w:rsidRPr="00792385">
        <w:rPr>
          <w:rFonts w:ascii="Times New Roman" w:hAnsi="Times New Roman" w:cs="Times New Roman"/>
          <w:sz w:val="20"/>
          <w:szCs w:val="20"/>
          <w:lang w:val="en-GB"/>
        </w:rPr>
        <w:t>decoders, etc. Thus</w:t>
      </w:r>
      <w:r w:rsidR="00510C43">
        <w:rPr>
          <w:rFonts w:ascii="Times New Roman" w:hAnsi="Times New Roman" w:cs="Times New Roman"/>
          <w:sz w:val="20"/>
          <w:szCs w:val="20"/>
          <w:lang w:val="en-GB"/>
        </w:rPr>
        <w:t>,</w:t>
      </w:r>
      <w:r w:rsidR="008E427C" w:rsidRPr="00792385">
        <w:rPr>
          <w:rFonts w:ascii="Times New Roman" w:hAnsi="Times New Roman" w:cs="Times New Roman"/>
          <w:sz w:val="20"/>
          <w:szCs w:val="20"/>
          <w:lang w:val="en-GB"/>
        </w:rPr>
        <w:t xml:space="preserve"> it is not </w:t>
      </w:r>
      <w:r w:rsidR="00F00826">
        <w:rPr>
          <w:rFonts w:ascii="Times New Roman" w:hAnsi="Times New Roman" w:cs="Times New Roman"/>
          <w:sz w:val="20"/>
          <w:szCs w:val="20"/>
          <w:lang w:val="en-GB"/>
        </w:rPr>
        <w:t xml:space="preserve">strictly </w:t>
      </w:r>
      <w:r w:rsidR="008E427C" w:rsidRPr="00792385">
        <w:rPr>
          <w:rFonts w:ascii="Times New Roman" w:hAnsi="Times New Roman" w:cs="Times New Roman"/>
          <w:sz w:val="20"/>
          <w:szCs w:val="20"/>
          <w:lang w:val="en-GB"/>
        </w:rPr>
        <w:t xml:space="preserve">necessary to support very large </w:t>
      </w:r>
      <w:r w:rsidR="008E427C">
        <w:rPr>
          <w:rFonts w:ascii="Times New Roman" w:hAnsi="Times New Roman" w:cs="Times New Roman"/>
          <w:sz w:val="20"/>
          <w:szCs w:val="20"/>
          <w:lang w:val="en-GB"/>
        </w:rPr>
        <w:t>shift sizes</w:t>
      </w:r>
      <w:r w:rsidR="008E427C" w:rsidRPr="00792385">
        <w:rPr>
          <w:rFonts w:ascii="Times New Roman" w:hAnsi="Times New Roman" w:cs="Times New Roman"/>
          <w:sz w:val="20"/>
          <w:szCs w:val="20"/>
          <w:lang w:val="en-GB"/>
        </w:rPr>
        <w:t>.</w:t>
      </w:r>
      <w:r>
        <w:rPr>
          <w:rFonts w:ascii="Times New Roman" w:eastAsia="SimSun" w:hAnsi="Times New Roman" w:cs="Times New Roman"/>
          <w:sz w:val="20"/>
        </w:rPr>
        <w:t xml:space="preserve"> </w:t>
      </w:r>
    </w:p>
    <w:p w14:paraId="326528F2" w14:textId="1141AD19" w:rsidR="00F00826" w:rsidRDefault="00F00826" w:rsidP="00477BFE">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V</w:t>
      </w:r>
      <w:r w:rsidR="001F66D7">
        <w:rPr>
          <w:rFonts w:ascii="Times New Roman" w:eastAsia="SimSun" w:hAnsi="Times New Roman" w:cs="Times New Roman"/>
          <w:sz w:val="20"/>
        </w:rPr>
        <w:t xml:space="preserve">ery large values of Z </w:t>
      </w:r>
      <w:r w:rsidR="00F14019">
        <w:rPr>
          <w:rFonts w:ascii="Times New Roman" w:eastAsia="SimSun" w:hAnsi="Times New Roman" w:cs="Times New Roman"/>
          <w:sz w:val="20"/>
        </w:rPr>
        <w:t xml:space="preserve">(e.g. </w:t>
      </w:r>
      <w:proofErr w:type="spellStart"/>
      <w:r w:rsidR="00F14019">
        <w:rPr>
          <w:rFonts w:ascii="Times New Roman" w:eastAsia="SimSun" w:hAnsi="Times New Roman" w:cs="Times New Roman"/>
          <w:sz w:val="20"/>
        </w:rPr>
        <w:t>Z</w:t>
      </w:r>
      <w:r w:rsidR="00130416">
        <w:rPr>
          <w:rFonts w:ascii="Times New Roman" w:eastAsia="SimSun" w:hAnsi="Times New Roman" w:cs="Times New Roman"/>
          <w:sz w:val="20"/>
        </w:rPr>
        <w:t>max</w:t>
      </w:r>
      <w:proofErr w:type="spellEnd"/>
      <w:r w:rsidR="00F14019">
        <w:rPr>
          <w:rFonts w:ascii="Times New Roman" w:eastAsia="SimSun" w:hAnsi="Times New Roman" w:cs="Times New Roman"/>
          <w:sz w:val="20"/>
        </w:rPr>
        <w:t xml:space="preserve"> = 1024) </w:t>
      </w:r>
      <w:r w:rsidR="001F66D7">
        <w:rPr>
          <w:rFonts w:ascii="Times New Roman" w:eastAsia="SimSun" w:hAnsi="Times New Roman" w:cs="Times New Roman"/>
          <w:sz w:val="20"/>
        </w:rPr>
        <w:t xml:space="preserve">may </w:t>
      </w:r>
      <w:r w:rsidR="00130416">
        <w:rPr>
          <w:rFonts w:ascii="Times New Roman" w:eastAsia="SimSun" w:hAnsi="Times New Roman" w:cs="Times New Roman"/>
          <w:sz w:val="20"/>
        </w:rPr>
        <w:t xml:space="preserve">lead to very </w:t>
      </w:r>
      <w:r>
        <w:rPr>
          <w:rFonts w:ascii="Times New Roman" w:eastAsia="SimSun" w:hAnsi="Times New Roman" w:cs="Times New Roman"/>
          <w:sz w:val="20"/>
        </w:rPr>
        <w:t xml:space="preserve">small </w:t>
      </w:r>
      <w:r w:rsidR="00F14019">
        <w:rPr>
          <w:rFonts w:ascii="Times New Roman" w:eastAsia="SimSun" w:hAnsi="Times New Roman" w:cs="Times New Roman"/>
          <w:sz w:val="20"/>
        </w:rPr>
        <w:t xml:space="preserve">(in number of rows/columns) parity-check matrix and </w:t>
      </w:r>
      <w:r w:rsidR="001F66D7">
        <w:rPr>
          <w:rFonts w:ascii="Times New Roman" w:eastAsia="SimSun" w:hAnsi="Times New Roman" w:cs="Times New Roman"/>
          <w:sz w:val="20"/>
        </w:rPr>
        <w:t xml:space="preserve">many systematic bits puncturing </w:t>
      </w:r>
      <w:r w:rsidR="00130416">
        <w:rPr>
          <w:rFonts w:ascii="Times New Roman" w:eastAsia="SimSun" w:hAnsi="Times New Roman" w:cs="Times New Roman"/>
          <w:sz w:val="20"/>
        </w:rPr>
        <w:t xml:space="preserve">for supporting </w:t>
      </w:r>
      <w:proofErr w:type="spellStart"/>
      <w:r w:rsidR="00130416">
        <w:rPr>
          <w:rFonts w:ascii="Times New Roman" w:eastAsia="SimSun" w:hAnsi="Times New Roman" w:cs="Times New Roman"/>
          <w:sz w:val="20"/>
        </w:rPr>
        <w:t>Kmax</w:t>
      </w:r>
      <w:proofErr w:type="spellEnd"/>
      <w:r w:rsidR="00130416">
        <w:rPr>
          <w:rFonts w:ascii="Times New Roman" w:eastAsia="SimSun" w:hAnsi="Times New Roman" w:cs="Times New Roman"/>
          <w:sz w:val="20"/>
        </w:rPr>
        <w:t xml:space="preserve"> ~8192</w:t>
      </w:r>
      <w:r w:rsidR="001F66D7">
        <w:rPr>
          <w:rFonts w:ascii="Times New Roman" w:eastAsia="SimSun" w:hAnsi="Times New Roman" w:cs="Times New Roman"/>
          <w:sz w:val="20"/>
        </w:rPr>
        <w:t>, which can degrade the performance</w:t>
      </w:r>
      <w:r w:rsidR="009F4C40">
        <w:rPr>
          <w:rFonts w:ascii="Times New Roman" w:eastAsia="SimSun" w:hAnsi="Times New Roman" w:cs="Times New Roman"/>
          <w:sz w:val="20"/>
        </w:rPr>
        <w:t xml:space="preserve"> for block sizes being considered for NR (~8192 or smaller)</w:t>
      </w:r>
      <w:r w:rsidR="001F66D7">
        <w:rPr>
          <w:rFonts w:ascii="Times New Roman" w:eastAsia="SimSun" w:hAnsi="Times New Roman" w:cs="Times New Roman"/>
          <w:sz w:val="20"/>
        </w:rPr>
        <w:t>.</w:t>
      </w:r>
      <w:r w:rsidR="001C12A3">
        <w:rPr>
          <w:rFonts w:ascii="Times New Roman" w:eastAsia="SimSun" w:hAnsi="Times New Roman" w:cs="Times New Roman"/>
          <w:sz w:val="20"/>
        </w:rPr>
        <w:t xml:space="preserve"> </w:t>
      </w:r>
      <w:r>
        <w:rPr>
          <w:rFonts w:ascii="Times New Roman" w:eastAsia="SimSun" w:hAnsi="Times New Roman" w:cs="Times New Roman"/>
          <w:sz w:val="20"/>
        </w:rPr>
        <w:t>For example, we simulate</w:t>
      </w:r>
      <w:r w:rsidR="00DC78F8">
        <w:rPr>
          <w:rFonts w:ascii="Times New Roman" w:eastAsia="SimSun" w:hAnsi="Times New Roman" w:cs="Times New Roman"/>
          <w:sz w:val="20"/>
        </w:rPr>
        <w:t>d</w:t>
      </w:r>
      <w:r>
        <w:rPr>
          <w:rFonts w:ascii="Times New Roman" w:eastAsia="SimSun" w:hAnsi="Times New Roman" w:cs="Times New Roman"/>
          <w:sz w:val="20"/>
        </w:rPr>
        <w:t xml:space="preserve"> the </w:t>
      </w:r>
      <w:r w:rsidR="009F4C40">
        <w:rPr>
          <w:rFonts w:ascii="Times New Roman" w:eastAsia="SimSun" w:hAnsi="Times New Roman" w:cs="Times New Roman"/>
          <w:sz w:val="20"/>
        </w:rPr>
        <w:t>code from</w:t>
      </w:r>
      <w:r>
        <w:rPr>
          <w:rFonts w:ascii="Times New Roman" w:eastAsia="SimSun" w:hAnsi="Times New Roman" w:cs="Times New Roman"/>
          <w:sz w:val="20"/>
        </w:rPr>
        <w:t xml:space="preserve"> [</w:t>
      </w:r>
      <w:r w:rsidR="00477BFE">
        <w:rPr>
          <w:rFonts w:ascii="Times New Roman" w:eastAsia="SimSun" w:hAnsi="Times New Roman" w:cs="Times New Roman"/>
          <w:sz w:val="20"/>
        </w:rPr>
        <w:t>9</w:t>
      </w:r>
      <w:r>
        <w:rPr>
          <w:rFonts w:ascii="Times New Roman" w:eastAsia="SimSun" w:hAnsi="Times New Roman" w:cs="Times New Roman"/>
          <w:sz w:val="20"/>
        </w:rPr>
        <w:t xml:space="preserve">] which supports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 of 1024, </w:t>
      </w:r>
      <w:r w:rsidR="009F4C40">
        <w:rPr>
          <w:rFonts w:ascii="Times New Roman" w:eastAsia="SimSun" w:hAnsi="Times New Roman" w:cs="Times New Roman"/>
          <w:sz w:val="20"/>
        </w:rPr>
        <w:t>and it</w:t>
      </w:r>
      <w:r>
        <w:rPr>
          <w:rFonts w:ascii="Times New Roman" w:eastAsia="SimSun" w:hAnsi="Times New Roman" w:cs="Times New Roman"/>
          <w:sz w:val="20"/>
        </w:rPr>
        <w:t xml:space="preserve"> shows error- floor behavior above 1e-4 BLER for different rates, as shown in Figure 1. </w:t>
      </w:r>
      <w:r w:rsidR="00130416">
        <w:rPr>
          <w:rFonts w:ascii="Times New Roman" w:eastAsia="SimSun" w:hAnsi="Times New Roman" w:cs="Times New Roman"/>
          <w:sz w:val="20"/>
        </w:rPr>
        <w:t xml:space="preserve">25 iterations of layered BP is used for these simulations. </w:t>
      </w:r>
    </w:p>
    <w:p w14:paraId="77AECCAF" w14:textId="7440C4E4" w:rsidR="00F00826" w:rsidRDefault="00F00826" w:rsidP="00F00826">
      <w:pPr>
        <w:overflowPunct w:val="0"/>
        <w:autoSpaceDE w:val="0"/>
        <w:autoSpaceDN w:val="0"/>
        <w:adjustRightInd w:val="0"/>
        <w:spacing w:after="180" w:line="240" w:lineRule="auto"/>
        <w:jc w:val="center"/>
        <w:textAlignment w:val="baseline"/>
        <w:rPr>
          <w:rFonts w:ascii="Times New Roman" w:hAnsi="Times New Roman" w:cs="Times New Roman"/>
          <w:b/>
          <w:spacing w:val="6"/>
          <w:sz w:val="20"/>
          <w:szCs w:val="20"/>
        </w:rPr>
      </w:pPr>
      <w:r>
        <w:rPr>
          <w:rFonts w:ascii="Times New Roman" w:hAnsi="Times New Roman" w:cs="Times New Roman"/>
          <w:b/>
          <w:noProof/>
          <w:spacing w:val="6"/>
          <w:sz w:val="20"/>
          <w:szCs w:val="20"/>
        </w:rPr>
        <w:drawing>
          <wp:inline distT="0" distB="0" distL="0" distR="0" wp14:anchorId="0A71C3AC" wp14:editId="7AD08DB0">
            <wp:extent cx="3408018" cy="269003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TE.jpg"/>
                    <pic:cNvPicPr/>
                  </pic:nvPicPr>
                  <pic:blipFill rotWithShape="1">
                    <a:blip r:embed="rId7">
                      <a:extLst>
                        <a:ext uri="{28A0092B-C50C-407E-A947-70E740481C1C}">
                          <a14:useLocalDpi xmlns:a14="http://schemas.microsoft.com/office/drawing/2010/main" val="0"/>
                        </a:ext>
                      </a:extLst>
                    </a:blip>
                    <a:srcRect l="2664" t="2115" r="7611" b="581"/>
                    <a:stretch/>
                  </pic:blipFill>
                  <pic:spPr bwMode="auto">
                    <a:xfrm>
                      <a:off x="0" y="0"/>
                      <a:ext cx="3412527" cy="2693596"/>
                    </a:xfrm>
                    <a:prstGeom prst="rect">
                      <a:avLst/>
                    </a:prstGeom>
                    <a:ln>
                      <a:noFill/>
                    </a:ln>
                    <a:extLst>
                      <a:ext uri="{53640926-AAD7-44D8-BBD7-CCE9431645EC}">
                        <a14:shadowObscured xmlns:a14="http://schemas.microsoft.com/office/drawing/2010/main"/>
                      </a:ext>
                    </a:extLst>
                  </pic:spPr>
                </pic:pic>
              </a:graphicData>
            </a:graphic>
          </wp:inline>
        </w:drawing>
      </w:r>
    </w:p>
    <w:p w14:paraId="07EF437F" w14:textId="2E291C2D" w:rsidR="00F00826" w:rsidRDefault="00F00826" w:rsidP="00477BFE">
      <w:pPr>
        <w:overflowPunct w:val="0"/>
        <w:autoSpaceDE w:val="0"/>
        <w:autoSpaceDN w:val="0"/>
        <w:adjustRightInd w:val="0"/>
        <w:spacing w:after="180" w:line="240" w:lineRule="auto"/>
        <w:jc w:val="center"/>
        <w:textAlignment w:val="baseline"/>
        <w:rPr>
          <w:rFonts w:ascii="Times New Roman" w:eastAsia="SimSun" w:hAnsi="Times New Roman" w:cs="Times New Roman"/>
          <w:sz w:val="20"/>
        </w:rPr>
      </w:pPr>
      <w:r w:rsidRPr="000779FF">
        <w:rPr>
          <w:rFonts w:ascii="Times New Roman" w:eastAsia="SimSun" w:hAnsi="Times New Roman" w:cs="Times New Roman"/>
          <w:b/>
          <w:bCs/>
          <w:sz w:val="20"/>
        </w:rPr>
        <w:t>Figure 1.</w:t>
      </w:r>
      <w:r>
        <w:rPr>
          <w:rFonts w:ascii="Times New Roman" w:eastAsia="SimSun" w:hAnsi="Times New Roman" w:cs="Times New Roman"/>
          <w:sz w:val="20"/>
        </w:rPr>
        <w:t xml:space="preserve"> BLER evaluation of LDPC design proposed in </w:t>
      </w:r>
      <w:r>
        <w:rPr>
          <w:rFonts w:ascii="Times New Roman" w:eastAsia="SimSun" w:hAnsi="Times New Roman" w:cs="Times New Roman"/>
          <w:sz w:val="20"/>
          <w:szCs w:val="18"/>
          <w:lang w:val="en-GB"/>
        </w:rPr>
        <w:t>[</w:t>
      </w:r>
      <w:r w:rsidR="00477BFE">
        <w:rPr>
          <w:rFonts w:ascii="Times New Roman" w:eastAsia="SimSun" w:hAnsi="Times New Roman" w:cs="Times New Roman"/>
          <w:sz w:val="20"/>
          <w:szCs w:val="18"/>
          <w:lang w:val="en-GB"/>
        </w:rPr>
        <w:t>9</w:t>
      </w:r>
      <w:r>
        <w:rPr>
          <w:rFonts w:ascii="Times New Roman" w:eastAsia="SimSun" w:hAnsi="Times New Roman" w:cs="Times New Roman"/>
          <w:sz w:val="20"/>
          <w:szCs w:val="18"/>
          <w:lang w:val="en-GB"/>
        </w:rPr>
        <w:t>] and error floor behaviour for Z=1024.</w:t>
      </w:r>
    </w:p>
    <w:p w14:paraId="00FD2499" w14:textId="7BB7748B" w:rsidR="00F00826" w:rsidRDefault="00F00826" w:rsidP="00F00826">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hAnsi="Times New Roman" w:cs="Times New Roman"/>
          <w:b/>
          <w:spacing w:val="6"/>
          <w:sz w:val="20"/>
          <w:szCs w:val="20"/>
        </w:rPr>
        <w:lastRenderedPageBreak/>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LDPC design with supported </w:t>
      </w:r>
      <w:proofErr w:type="spellStart"/>
      <w:r>
        <w:rPr>
          <w:rFonts w:ascii="Times New Roman" w:hAnsi="Times New Roman" w:cs="Times New Roman"/>
          <w:b/>
          <w:spacing w:val="6"/>
          <w:sz w:val="20"/>
          <w:szCs w:val="20"/>
        </w:rPr>
        <w:t>Zmax</w:t>
      </w:r>
      <w:proofErr w:type="spellEnd"/>
      <w:r>
        <w:rPr>
          <w:rFonts w:ascii="Times New Roman" w:hAnsi="Times New Roman" w:cs="Times New Roman"/>
          <w:b/>
          <w:spacing w:val="6"/>
          <w:sz w:val="20"/>
          <w:szCs w:val="20"/>
        </w:rPr>
        <w:t>=1024, shows error-floor behavior above 1e-4 BLER, for different rates</w:t>
      </w:r>
      <w:r w:rsidR="009F4C40">
        <w:rPr>
          <w:rFonts w:ascii="Times New Roman" w:hAnsi="Times New Roman" w:cs="Times New Roman"/>
          <w:b/>
          <w:spacing w:val="6"/>
          <w:sz w:val="20"/>
          <w:szCs w:val="20"/>
        </w:rPr>
        <w:t xml:space="preserve"> for block size 8192</w:t>
      </w:r>
      <w:r>
        <w:rPr>
          <w:rFonts w:ascii="Times New Roman" w:hAnsi="Times New Roman" w:cs="Times New Roman"/>
          <w:b/>
          <w:spacing w:val="6"/>
          <w:sz w:val="20"/>
          <w:szCs w:val="20"/>
        </w:rPr>
        <w:t>.</w:t>
      </w:r>
    </w:p>
    <w:p w14:paraId="0169FFFC" w14:textId="6A208A79" w:rsidR="00877488" w:rsidRPr="00F831F1" w:rsidRDefault="00130416" w:rsidP="0054419A">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Thus, it is necessary to carefully choose the pair </w:t>
      </w:r>
      <w:proofErr w:type="spellStart"/>
      <w:r>
        <w:rPr>
          <w:rFonts w:ascii="Times New Roman" w:eastAsia="SimSun" w:hAnsi="Times New Roman" w:cs="Times New Roman"/>
          <w:sz w:val="20"/>
        </w:rPr>
        <w:t>Kmax</w:t>
      </w:r>
      <w:proofErr w:type="spellEnd"/>
      <w:r>
        <w:rPr>
          <w:rFonts w:ascii="Times New Roman" w:eastAsia="SimSun" w:hAnsi="Times New Roman" w:cs="Times New Roman"/>
          <w:sz w:val="20"/>
        </w:rPr>
        <w:t xml:space="preserve">,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 to avoid such error floors demonstrated with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 =1024,</w:t>
      </w:r>
      <w:r w:rsidR="0054419A">
        <w:rPr>
          <w:rFonts w:ascii="Times New Roman" w:eastAsia="SimSun" w:hAnsi="Times New Roman" w:cs="Times New Roman"/>
          <w:sz w:val="20"/>
        </w:rPr>
        <w:t xml:space="preserve"> </w:t>
      </w:r>
      <w:proofErr w:type="spellStart"/>
      <w:r>
        <w:rPr>
          <w:rFonts w:ascii="Times New Roman" w:eastAsia="SimSun" w:hAnsi="Times New Roman" w:cs="Times New Roman"/>
          <w:sz w:val="20"/>
        </w:rPr>
        <w:t>Kmax</w:t>
      </w:r>
      <w:proofErr w:type="spellEnd"/>
      <w:r>
        <w:rPr>
          <w:rFonts w:ascii="Times New Roman" w:eastAsia="SimSun" w:hAnsi="Times New Roman" w:cs="Times New Roman"/>
          <w:sz w:val="20"/>
        </w:rPr>
        <w:t xml:space="preserve"> =8192. </w:t>
      </w:r>
      <w:r w:rsidR="000F0A88" w:rsidRPr="000F0A88">
        <w:rPr>
          <w:rFonts w:ascii="Times New Roman" w:eastAsia="SimSun" w:hAnsi="Times New Roman" w:cs="Times New Roman"/>
          <w:sz w:val="20"/>
        </w:rPr>
        <w:t xml:space="preserve">Our preference is to support </w:t>
      </w:r>
      <w:r>
        <w:rPr>
          <w:rFonts w:ascii="Times New Roman" w:eastAsia="SimSun" w:hAnsi="Times New Roman" w:cs="Times New Roman"/>
          <w:sz w:val="20"/>
        </w:rPr>
        <w:t xml:space="preserve">a </w:t>
      </w:r>
      <w:proofErr w:type="spellStart"/>
      <w:r w:rsidR="000F0A88" w:rsidRPr="000F0A88">
        <w:rPr>
          <w:rFonts w:ascii="Times New Roman" w:eastAsia="SimSun" w:hAnsi="Times New Roman" w:cs="Times New Roman"/>
          <w:sz w:val="20"/>
        </w:rPr>
        <w:t>Zmax</w:t>
      </w:r>
      <w:proofErr w:type="spellEnd"/>
      <w:r w:rsidR="000F0A88" w:rsidRPr="000F0A88">
        <w:rPr>
          <w:rFonts w:ascii="Times New Roman" w:eastAsia="SimSun" w:hAnsi="Times New Roman" w:cs="Times New Roman"/>
          <w:sz w:val="20"/>
        </w:rPr>
        <w:t xml:space="preserve"> </w:t>
      </w:r>
      <w:r>
        <w:rPr>
          <w:rFonts w:ascii="Times New Roman" w:eastAsia="SimSun" w:hAnsi="Times New Roman" w:cs="Times New Roman"/>
          <w:sz w:val="20"/>
        </w:rPr>
        <w:t xml:space="preserve">value (e.g. </w:t>
      </w:r>
      <w:r w:rsidR="000F0A88" w:rsidRPr="000F0A88">
        <w:rPr>
          <w:rFonts w:ascii="Times New Roman" w:eastAsia="SimSun" w:hAnsi="Times New Roman" w:cs="Times New Roman"/>
          <w:sz w:val="20"/>
        </w:rPr>
        <w:t>from {</w:t>
      </w:r>
      <w:r w:rsidR="000F0A88">
        <w:rPr>
          <w:rFonts w:ascii="Times New Roman" w:eastAsia="SimSun" w:hAnsi="Times New Roman" w:cs="Times New Roman"/>
          <w:sz w:val="20"/>
        </w:rPr>
        <w:t>256,320,</w:t>
      </w:r>
      <w:r w:rsidR="000F0A88" w:rsidRPr="000F0A88">
        <w:rPr>
          <w:rFonts w:ascii="Times New Roman" w:eastAsia="SimSun" w:hAnsi="Times New Roman" w:cs="Times New Roman"/>
          <w:sz w:val="20"/>
        </w:rPr>
        <w:t>384}</w:t>
      </w:r>
      <w:r>
        <w:rPr>
          <w:rFonts w:ascii="Times New Roman" w:eastAsia="SimSun" w:hAnsi="Times New Roman" w:cs="Times New Roman"/>
          <w:sz w:val="20"/>
        </w:rPr>
        <w:t>)</w:t>
      </w:r>
      <w:r w:rsidR="0054419A">
        <w:rPr>
          <w:rFonts w:ascii="Times New Roman" w:eastAsia="SimSun" w:hAnsi="Times New Roman" w:cs="Times New Roman"/>
          <w:sz w:val="20"/>
        </w:rPr>
        <w:t xml:space="preserve"> </w:t>
      </w:r>
      <w:r>
        <w:rPr>
          <w:rFonts w:ascii="Times New Roman" w:eastAsia="SimSun" w:hAnsi="Times New Roman" w:cs="Times New Roman"/>
          <w:sz w:val="20"/>
        </w:rPr>
        <w:t>that</w:t>
      </w:r>
      <w:r w:rsidR="009F4C40">
        <w:rPr>
          <w:rFonts w:ascii="Times New Roman" w:eastAsia="SimSun" w:hAnsi="Times New Roman" w:cs="Times New Roman"/>
          <w:sz w:val="20"/>
        </w:rPr>
        <w:t xml:space="preserve"> can provide the right range of tradeoffs in code design, performance and implementation complexity. While </w:t>
      </w:r>
      <w:r w:rsidR="00EE6A5B">
        <w:rPr>
          <w:rFonts w:ascii="Times New Roman" w:hAnsi="Times New Roman" w:cs="Times New Roman"/>
          <w:sz w:val="20"/>
          <w:szCs w:val="20"/>
          <w:lang w:val="en-GB"/>
        </w:rPr>
        <w:t xml:space="preserve">supporting </w:t>
      </w:r>
      <w:r w:rsidR="00EE6A5B" w:rsidRPr="00792385">
        <w:rPr>
          <w:rFonts w:ascii="Times New Roman" w:hAnsi="Times New Roman" w:cs="Times New Roman"/>
          <w:sz w:val="20"/>
          <w:szCs w:val="20"/>
          <w:lang w:val="en-GB"/>
        </w:rPr>
        <w:t>higher value</w:t>
      </w:r>
      <w:r w:rsidR="00EE6A5B">
        <w:rPr>
          <w:rFonts w:ascii="Times New Roman" w:hAnsi="Times New Roman" w:cs="Times New Roman"/>
          <w:sz w:val="20"/>
          <w:szCs w:val="20"/>
          <w:lang w:val="en-GB"/>
        </w:rPr>
        <w:t xml:space="preserve">s, </w:t>
      </w:r>
      <w:r w:rsidR="00EE6A5B" w:rsidRPr="00792385">
        <w:rPr>
          <w:rFonts w:ascii="Times New Roman" w:hAnsi="Times New Roman" w:cs="Times New Roman"/>
          <w:sz w:val="20"/>
          <w:szCs w:val="20"/>
          <w:lang w:val="en-GB"/>
        </w:rPr>
        <w:t xml:space="preserve">e.g. </w:t>
      </w:r>
      <w:r w:rsidR="00EE6A5B">
        <w:rPr>
          <w:rFonts w:ascii="Times New Roman" w:hAnsi="Times New Roman" w:cs="Times New Roman"/>
          <w:sz w:val="20"/>
          <w:szCs w:val="20"/>
          <w:lang w:val="en-GB"/>
        </w:rPr>
        <w:t xml:space="preserve">512, </w:t>
      </w:r>
      <w:r w:rsidR="009F4C40">
        <w:rPr>
          <w:rFonts w:ascii="Times New Roman" w:hAnsi="Times New Roman" w:cs="Times New Roman"/>
          <w:sz w:val="20"/>
          <w:szCs w:val="20"/>
          <w:lang w:val="en-GB"/>
        </w:rPr>
        <w:t xml:space="preserve">is also feasible, clearly a </w:t>
      </w:r>
      <w:proofErr w:type="spellStart"/>
      <w:r w:rsidR="009F4C40">
        <w:rPr>
          <w:rFonts w:ascii="Times New Roman" w:hAnsi="Times New Roman" w:cs="Times New Roman"/>
          <w:sz w:val="20"/>
          <w:szCs w:val="20"/>
          <w:lang w:val="en-GB"/>
        </w:rPr>
        <w:t>Zmax</w:t>
      </w:r>
      <w:proofErr w:type="spellEnd"/>
      <w:r w:rsidR="009F4C40">
        <w:rPr>
          <w:rFonts w:ascii="Times New Roman" w:hAnsi="Times New Roman" w:cs="Times New Roman"/>
          <w:sz w:val="20"/>
          <w:szCs w:val="20"/>
          <w:lang w:val="en-GB"/>
        </w:rPr>
        <w:t xml:space="preserve"> of 1024 </w:t>
      </w:r>
      <w:r>
        <w:rPr>
          <w:rFonts w:ascii="Times New Roman" w:hAnsi="Times New Roman" w:cs="Times New Roman"/>
          <w:sz w:val="20"/>
          <w:szCs w:val="20"/>
          <w:lang w:val="en-GB"/>
        </w:rPr>
        <w:t>seems</w:t>
      </w:r>
      <w:r w:rsidR="009F4C40">
        <w:rPr>
          <w:rFonts w:ascii="Times New Roman" w:hAnsi="Times New Roman" w:cs="Times New Roman"/>
          <w:sz w:val="20"/>
          <w:szCs w:val="20"/>
          <w:lang w:val="en-GB"/>
        </w:rPr>
        <w:t xml:space="preserve"> too large, causing </w:t>
      </w:r>
      <w:r w:rsidR="00190E1C">
        <w:rPr>
          <w:rFonts w:ascii="Times New Roman" w:hAnsi="Times New Roman" w:cs="Times New Roman"/>
          <w:sz w:val="20"/>
          <w:szCs w:val="20"/>
          <w:lang w:val="en-GB"/>
        </w:rPr>
        <w:t>undesirable</w:t>
      </w:r>
      <w:r w:rsidR="009F4C40">
        <w:rPr>
          <w:rFonts w:ascii="Times New Roman" w:hAnsi="Times New Roman" w:cs="Times New Roman"/>
          <w:sz w:val="20"/>
          <w:szCs w:val="20"/>
          <w:lang w:val="en-GB"/>
        </w:rPr>
        <w:t xml:space="preserve"> performance losses. </w:t>
      </w:r>
      <w:r w:rsidR="009F4C40">
        <w:rPr>
          <w:rFonts w:ascii="Times New Roman" w:eastAsia="SimSun" w:hAnsi="Times New Roman" w:cs="Times New Roman"/>
          <w:sz w:val="20"/>
        </w:rPr>
        <w:t>For better understanding</w:t>
      </w:r>
      <w:r w:rsidR="00F831F1" w:rsidRPr="00F831F1">
        <w:rPr>
          <w:rFonts w:ascii="Times New Roman" w:eastAsia="SimSun" w:hAnsi="Times New Roman" w:cs="Times New Roman"/>
          <w:sz w:val="20"/>
        </w:rPr>
        <w:t xml:space="preserve"> on the maximum supported shift size, assessments of throughput and latency are also necessary</w:t>
      </w:r>
      <w:r w:rsidR="009F4C40">
        <w:rPr>
          <w:rFonts w:ascii="Times New Roman" w:eastAsia="SimSun" w:hAnsi="Times New Roman" w:cs="Times New Roman"/>
          <w:sz w:val="20"/>
        </w:rPr>
        <w:t xml:space="preserve"> as shown in next section</w:t>
      </w:r>
      <w:r w:rsidR="00F831F1" w:rsidRPr="00F831F1">
        <w:rPr>
          <w:rFonts w:ascii="Times New Roman" w:eastAsia="SimSun" w:hAnsi="Times New Roman" w:cs="Times New Roman"/>
          <w:sz w:val="20"/>
        </w:rPr>
        <w:t>.</w:t>
      </w:r>
    </w:p>
    <w:p w14:paraId="5A8E0C3C" w14:textId="77777777" w:rsidR="00045194" w:rsidRPr="00F2127C" w:rsidRDefault="00045194" w:rsidP="00045194">
      <w:pPr>
        <w:numPr>
          <w:ilvl w:val="0"/>
          <w:numId w:val="1"/>
        </w:numPr>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 xml:space="preserve">Discussions on throughput and latency </w:t>
      </w:r>
    </w:p>
    <w:p w14:paraId="167841A7" w14:textId="41E7D0E1" w:rsidR="00F2127C" w:rsidRPr="00F2127C" w:rsidRDefault="00F2127C" w:rsidP="00F2127C">
      <w:pPr>
        <w:jc w:val="both"/>
        <w:rPr>
          <w:rFonts w:ascii="Times New Roman" w:eastAsia="SimSun" w:hAnsi="Times New Roman" w:cs="Times New Roman"/>
          <w:sz w:val="20"/>
        </w:rPr>
      </w:pPr>
      <w:r w:rsidRPr="00F2127C">
        <w:rPr>
          <w:rFonts w:ascii="Times New Roman" w:eastAsia="SimSun" w:hAnsi="Times New Roman" w:cs="Times New Roman"/>
          <w:sz w:val="20"/>
        </w:rPr>
        <w:t>Structured LDPC codes also support layered belief propagation decoding algorithm which can converge faster (in number of iterations) relative to standard belief propagation decoder. In the decoder, the check node update (CNU) can be performed on each layer (or a block row) at a time</w:t>
      </w:r>
      <w:r w:rsidR="00AA3237">
        <w:rPr>
          <w:rFonts w:ascii="Times New Roman" w:eastAsia="SimSun" w:hAnsi="Times New Roman" w:cs="Times New Roman"/>
          <w:sz w:val="20"/>
        </w:rPr>
        <w:t xml:space="preserve"> though formal definition of layer might be quite closely tied to implementation rather than to a parity-check matrix</w:t>
      </w:r>
      <w:r w:rsidR="00130416">
        <w:rPr>
          <w:rFonts w:ascii="Times New Roman" w:eastAsia="SimSun" w:hAnsi="Times New Roman" w:cs="Times New Roman"/>
          <w:sz w:val="20"/>
        </w:rPr>
        <w:t xml:space="preserve"> structure</w:t>
      </w:r>
      <w:r w:rsidRPr="00F2127C">
        <w:rPr>
          <w:rFonts w:ascii="Times New Roman" w:eastAsia="SimSun" w:hAnsi="Times New Roman" w:cs="Times New Roman"/>
          <w:sz w:val="20"/>
        </w:rPr>
        <w:t xml:space="preserve">. If further reduced latency is desired, the CNU can be performed on multiple layers simultaneously. Thus, the LDPC code design </w:t>
      </w:r>
      <w:r w:rsidR="00AA3237">
        <w:rPr>
          <w:rFonts w:ascii="Times New Roman" w:eastAsia="SimSun" w:hAnsi="Times New Roman" w:cs="Times New Roman"/>
          <w:sz w:val="20"/>
        </w:rPr>
        <w:t>can</w:t>
      </w:r>
      <w:r w:rsidR="00AA3237" w:rsidRPr="00F2127C">
        <w:rPr>
          <w:rFonts w:ascii="Times New Roman" w:eastAsia="SimSun" w:hAnsi="Times New Roman" w:cs="Times New Roman"/>
          <w:sz w:val="20"/>
        </w:rPr>
        <w:t xml:space="preserve"> </w:t>
      </w:r>
      <w:r w:rsidRPr="00F2127C">
        <w:rPr>
          <w:rFonts w:ascii="Times New Roman" w:eastAsia="SimSun" w:hAnsi="Times New Roman" w:cs="Times New Roman"/>
          <w:sz w:val="20"/>
        </w:rPr>
        <w:t xml:space="preserve">be flexible enough to allow the decoder to choose the desired amount of parallelism based on the desired throughput/latency requirements. </w:t>
      </w:r>
    </w:p>
    <w:p w14:paraId="7D18949E" w14:textId="77777777" w:rsidR="005172AE" w:rsidRPr="00ED0E72" w:rsidRDefault="00ED0E72" w:rsidP="00ED0E72">
      <w:pPr>
        <w:numPr>
          <w:ilvl w:val="1"/>
          <w:numId w:val="1"/>
        </w:numPr>
        <w:adjustRightInd w:val="0"/>
        <w:snapToGrid w:val="0"/>
        <w:spacing w:before="240" w:after="120" w:line="240" w:lineRule="auto"/>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Throughput</w:t>
      </w:r>
    </w:p>
    <w:p w14:paraId="330A74F9" w14:textId="102580C9" w:rsidR="00F2127C" w:rsidRDefault="005E48C4" w:rsidP="004078DD">
      <w:pPr>
        <w:jc w:val="both"/>
        <w:rPr>
          <w:rFonts w:ascii="Times New Roman" w:eastAsia="SimSun" w:hAnsi="Times New Roman" w:cs="Times New Roman"/>
          <w:sz w:val="20"/>
        </w:rPr>
      </w:pPr>
      <w:r>
        <w:rPr>
          <w:rFonts w:ascii="Times New Roman" w:eastAsia="SimSun" w:hAnsi="Times New Roman" w:cs="Times New Roman"/>
          <w:sz w:val="20"/>
        </w:rPr>
        <w:t>Based on different PCM design</w:t>
      </w:r>
      <w:r w:rsidR="0054419A">
        <w:rPr>
          <w:rFonts w:ascii="Times New Roman" w:eastAsia="SimSun" w:hAnsi="Times New Roman" w:cs="Times New Roman"/>
          <w:sz w:val="20"/>
        </w:rPr>
        <w:t>s</w:t>
      </w:r>
      <w:r w:rsidR="002E36DE">
        <w:rPr>
          <w:rFonts w:ascii="Times New Roman" w:eastAsia="SimSun" w:hAnsi="Times New Roman" w:cs="Times New Roman"/>
          <w:sz w:val="20"/>
        </w:rPr>
        <w:t xml:space="preserve"> (particularly, the corresponding base matrices)</w:t>
      </w:r>
      <w:r>
        <w:rPr>
          <w:rFonts w:ascii="Times New Roman" w:eastAsia="SimSun" w:hAnsi="Times New Roman" w:cs="Times New Roman"/>
          <w:sz w:val="20"/>
        </w:rPr>
        <w:t xml:space="preserve">, we compute and tabulate throughput values, for different decoding architectures, for </w:t>
      </w:r>
      <w:r w:rsidR="002C7A47">
        <w:rPr>
          <w:rFonts w:ascii="Times New Roman" w:eastAsia="SimSun" w:hAnsi="Times New Roman" w:cs="Times New Roman"/>
          <w:sz w:val="20"/>
        </w:rPr>
        <w:t xml:space="preserve">the maximum information block of </w:t>
      </w:r>
      <w:r w:rsidR="00AA3237">
        <w:rPr>
          <w:rFonts w:ascii="Times New Roman" w:eastAsia="SimSun" w:hAnsi="Times New Roman" w:cs="Times New Roman"/>
          <w:sz w:val="20"/>
        </w:rPr>
        <w:t>~</w:t>
      </w:r>
      <w:r w:rsidR="002C7A47">
        <w:rPr>
          <w:rFonts w:ascii="Times New Roman" w:eastAsia="SimSun" w:hAnsi="Times New Roman" w:cs="Times New Roman"/>
          <w:sz w:val="20"/>
        </w:rPr>
        <w:t>8192 bits</w:t>
      </w:r>
      <w:r w:rsidR="002E36DE">
        <w:rPr>
          <w:rFonts w:ascii="Times New Roman" w:eastAsia="SimSun" w:hAnsi="Times New Roman" w:cs="Times New Roman"/>
          <w:sz w:val="20"/>
        </w:rPr>
        <w:t>,</w:t>
      </w:r>
      <w:r w:rsidR="002C7A47">
        <w:rPr>
          <w:rFonts w:ascii="Times New Roman" w:eastAsia="SimSun" w:hAnsi="Times New Roman" w:cs="Times New Roman"/>
          <w:sz w:val="20"/>
        </w:rPr>
        <w:t xml:space="preserve"> and </w:t>
      </w:r>
      <w:r w:rsidR="00AA3237">
        <w:rPr>
          <w:rFonts w:ascii="Times New Roman" w:eastAsia="SimSun" w:hAnsi="Times New Roman" w:cs="Times New Roman"/>
          <w:sz w:val="20"/>
        </w:rPr>
        <w:t xml:space="preserve">for </w:t>
      </w:r>
      <w:r>
        <w:rPr>
          <w:rFonts w:ascii="Times New Roman" w:eastAsia="SimSun" w:hAnsi="Times New Roman" w:cs="Times New Roman"/>
          <w:sz w:val="20"/>
        </w:rPr>
        <w:t>rates 1/3 and 8/9.</w:t>
      </w:r>
      <w:r w:rsidR="005907B7">
        <w:rPr>
          <w:rFonts w:ascii="Times New Roman" w:eastAsia="SimSun" w:hAnsi="Times New Roman" w:cs="Times New Roman"/>
          <w:sz w:val="20"/>
        </w:rPr>
        <w:t xml:space="preserve"> For simplicity, we consider 10 decoder iterations</w:t>
      </w:r>
      <w:r w:rsidR="00AA3237">
        <w:rPr>
          <w:rFonts w:ascii="Times New Roman" w:eastAsia="SimSun" w:hAnsi="Times New Roman" w:cs="Times New Roman"/>
          <w:sz w:val="20"/>
        </w:rPr>
        <w:t xml:space="preserve"> and compute the throughput as the ratio of number of information bits to the total number of cycles for decoding, which is dependent on architecture, pipelining, parity-check matrix, etc. </w:t>
      </w:r>
      <w:r w:rsidR="00130416">
        <w:rPr>
          <w:rFonts w:ascii="Times New Roman" w:eastAsia="SimSun" w:hAnsi="Times New Roman" w:cs="Times New Roman"/>
          <w:sz w:val="20"/>
        </w:rPr>
        <w:t xml:space="preserve">Note the numbers are simplified to illustrate the various tradeoffs while it is expected differences may exist considering pipelining delays/optimizations, performance tradeoffs, etc. </w:t>
      </w:r>
      <w:r w:rsidR="00AA3237">
        <w:rPr>
          <w:rFonts w:ascii="Times New Roman" w:eastAsia="SimSun" w:hAnsi="Times New Roman" w:cs="Times New Roman"/>
          <w:sz w:val="20"/>
        </w:rPr>
        <w:t>Following are some examples:</w:t>
      </w:r>
    </w:p>
    <w:p w14:paraId="1A15DF08" w14:textId="19E2D8D0" w:rsidR="00CC1C88" w:rsidRPr="005C11AB" w:rsidRDefault="00CC1C88" w:rsidP="005C11AB">
      <w:pPr>
        <w:pStyle w:val="ListParagraph"/>
        <w:numPr>
          <w:ilvl w:val="0"/>
          <w:numId w:val="17"/>
        </w:numPr>
        <w:jc w:val="both"/>
        <w:rPr>
          <w:rFonts w:ascii="Times New Roman" w:eastAsia="SimSun" w:hAnsi="Times New Roman" w:cs="Times New Roman"/>
          <w:sz w:val="20"/>
        </w:rPr>
      </w:pPr>
      <w:r w:rsidRPr="00527343">
        <w:rPr>
          <w:rFonts w:ascii="Times New Roman" w:eastAsia="SimSun" w:hAnsi="Times New Roman" w:cs="Times New Roman"/>
          <w:b/>
          <w:sz w:val="20"/>
        </w:rPr>
        <w:t>Block parallel</w:t>
      </w:r>
      <w:r>
        <w:rPr>
          <w:rFonts w:ascii="Times New Roman" w:eastAsia="SimSun" w:hAnsi="Times New Roman" w:cs="Times New Roman"/>
          <w:sz w:val="20"/>
        </w:rPr>
        <w:t xml:space="preserve">: </w:t>
      </w:r>
      <w:r w:rsidR="005C11AB">
        <w:rPr>
          <w:rFonts w:ascii="Times New Roman" w:eastAsia="SimSun" w:hAnsi="Times New Roman" w:cs="Times New Roman"/>
          <w:sz w:val="20"/>
        </w:rPr>
        <w:t>T</w:t>
      </w:r>
      <w:r w:rsidRPr="005C11AB">
        <w:rPr>
          <w:rFonts w:ascii="Times New Roman" w:eastAsia="SimSun" w:hAnsi="Times New Roman" w:cs="Times New Roman"/>
          <w:sz w:val="20"/>
        </w:rPr>
        <w:t xml:space="preserve">he number of cycles </w:t>
      </w:r>
      <w:r w:rsidR="00AA3237">
        <w:rPr>
          <w:rFonts w:ascii="Times New Roman" w:eastAsia="SimSun" w:hAnsi="Times New Roman" w:cs="Times New Roman"/>
          <w:sz w:val="20"/>
        </w:rPr>
        <w:t xml:space="preserve">per iteration roughly </w:t>
      </w:r>
      <w:r w:rsidRPr="005C11AB">
        <w:rPr>
          <w:rFonts w:ascii="Times New Roman" w:eastAsia="SimSun" w:hAnsi="Times New Roman" w:cs="Times New Roman"/>
          <w:sz w:val="20"/>
        </w:rPr>
        <w:t xml:space="preserve">equals the number of </w:t>
      </w:r>
      <w:r w:rsidR="00F14019">
        <w:rPr>
          <w:rFonts w:ascii="Times New Roman" w:eastAsia="SimSun" w:hAnsi="Times New Roman" w:cs="Times New Roman"/>
          <w:sz w:val="20"/>
        </w:rPr>
        <w:t>base graph</w:t>
      </w:r>
      <w:r w:rsidRPr="005C11AB">
        <w:rPr>
          <w:rFonts w:ascii="Times New Roman" w:eastAsia="SimSun" w:hAnsi="Times New Roman" w:cs="Times New Roman"/>
          <w:sz w:val="20"/>
        </w:rPr>
        <w:t xml:space="preserve"> edges. </w:t>
      </w:r>
    </w:p>
    <w:p w14:paraId="5419FB5D" w14:textId="7C942D31" w:rsidR="00CC1C88" w:rsidRDefault="00CC1C88" w:rsidP="00A711A1">
      <w:pPr>
        <w:pStyle w:val="ListParagraph"/>
        <w:numPr>
          <w:ilvl w:val="0"/>
          <w:numId w:val="17"/>
        </w:numPr>
        <w:jc w:val="both"/>
        <w:rPr>
          <w:rFonts w:ascii="Times New Roman" w:eastAsia="SimSun" w:hAnsi="Times New Roman" w:cs="Times New Roman"/>
          <w:sz w:val="20"/>
        </w:rPr>
      </w:pPr>
      <w:r w:rsidRPr="00527343">
        <w:rPr>
          <w:rFonts w:ascii="Times New Roman" w:eastAsia="SimSun" w:hAnsi="Times New Roman" w:cs="Times New Roman"/>
          <w:b/>
          <w:sz w:val="20"/>
        </w:rPr>
        <w:t>Row parallel</w:t>
      </w:r>
      <w:r w:rsidRPr="00A711A1">
        <w:rPr>
          <w:rFonts w:ascii="Times New Roman" w:eastAsia="SimSun" w:hAnsi="Times New Roman" w:cs="Times New Roman"/>
          <w:sz w:val="20"/>
        </w:rPr>
        <w:t xml:space="preserve">: The number of required cycles equals the number of </w:t>
      </w:r>
      <w:r w:rsidR="00F14019">
        <w:rPr>
          <w:rFonts w:ascii="Times New Roman" w:eastAsia="SimSun" w:hAnsi="Times New Roman" w:cs="Times New Roman"/>
          <w:sz w:val="20"/>
        </w:rPr>
        <w:t>base graph</w:t>
      </w:r>
      <w:r w:rsidRPr="00A711A1">
        <w:rPr>
          <w:rFonts w:ascii="Times New Roman" w:eastAsia="SimSun" w:hAnsi="Times New Roman" w:cs="Times New Roman"/>
          <w:sz w:val="20"/>
        </w:rPr>
        <w:t xml:space="preserve"> </w:t>
      </w:r>
      <w:r w:rsidR="00A711A1" w:rsidRPr="00A711A1">
        <w:rPr>
          <w:rFonts w:ascii="Times New Roman" w:eastAsia="SimSun" w:hAnsi="Times New Roman" w:cs="Times New Roman"/>
          <w:sz w:val="20"/>
        </w:rPr>
        <w:t>rows</w:t>
      </w:r>
      <w:r w:rsidR="00A711A1">
        <w:rPr>
          <w:rFonts w:ascii="Times New Roman" w:eastAsia="SimSun" w:hAnsi="Times New Roman" w:cs="Times New Roman"/>
          <w:sz w:val="20"/>
        </w:rPr>
        <w:t xml:space="preserve">. </w:t>
      </w:r>
    </w:p>
    <w:p w14:paraId="03CD073D" w14:textId="54FF4EF9" w:rsidR="00AC2CAB" w:rsidRDefault="00AC2CAB" w:rsidP="00376797">
      <w:pPr>
        <w:pStyle w:val="ListParagraph"/>
        <w:numPr>
          <w:ilvl w:val="0"/>
          <w:numId w:val="17"/>
        </w:numPr>
        <w:jc w:val="both"/>
        <w:rPr>
          <w:rFonts w:ascii="Times New Roman" w:eastAsia="SimSun" w:hAnsi="Times New Roman" w:cs="Times New Roman"/>
          <w:sz w:val="20"/>
        </w:rPr>
      </w:pPr>
      <w:r w:rsidRPr="00527343">
        <w:rPr>
          <w:rFonts w:ascii="Times New Roman" w:eastAsia="SimSun" w:hAnsi="Times New Roman" w:cs="Times New Roman"/>
          <w:b/>
          <w:sz w:val="20"/>
        </w:rPr>
        <w:t>Semi-row parallel or block parallel with multiple (</w:t>
      </w:r>
      <w:r w:rsidRPr="00527343">
        <w:rPr>
          <w:rFonts w:ascii="Times New Roman" w:eastAsia="SimSun" w:hAnsi="Times New Roman" w:cs="Times New Roman"/>
          <w:b/>
          <w:i/>
          <w:iCs/>
          <w:sz w:val="20"/>
        </w:rPr>
        <w:t>m</w:t>
      </w:r>
      <w:r w:rsidRPr="00527343">
        <w:rPr>
          <w:rFonts w:ascii="Times New Roman" w:eastAsia="SimSun" w:hAnsi="Times New Roman" w:cs="Times New Roman"/>
          <w:b/>
          <w:sz w:val="20"/>
        </w:rPr>
        <w:t>) edges per cycle</w:t>
      </w:r>
      <w:r w:rsidRPr="00AC2CAB">
        <w:rPr>
          <w:rFonts w:ascii="Times New Roman" w:eastAsia="SimSun" w:hAnsi="Times New Roman" w:cs="Times New Roman"/>
          <w:sz w:val="20"/>
        </w:rPr>
        <w:t xml:space="preserve">: </w:t>
      </w:r>
      <w:r>
        <w:rPr>
          <w:rFonts w:ascii="Times New Roman" w:eastAsia="SimSun" w:hAnsi="Times New Roman" w:cs="Times New Roman"/>
          <w:sz w:val="20"/>
        </w:rPr>
        <w:t xml:space="preserve">The number of </w:t>
      </w:r>
      <w:r w:rsidRPr="00AC2CAB">
        <w:rPr>
          <w:rFonts w:ascii="Times New Roman" w:eastAsia="SimSun" w:hAnsi="Times New Roman" w:cs="Times New Roman"/>
          <w:sz w:val="20"/>
        </w:rPr>
        <w:t xml:space="preserve">cycles </w:t>
      </w:r>
      <w:r w:rsidR="0032088F">
        <w:rPr>
          <w:rFonts w:ascii="Times New Roman" w:eastAsia="SimSun" w:hAnsi="Times New Roman" w:cs="Times New Roman"/>
          <w:sz w:val="20"/>
        </w:rPr>
        <w:t xml:space="preserve">per iteration </w:t>
      </w:r>
      <w:r>
        <w:rPr>
          <w:rFonts w:ascii="Times New Roman" w:eastAsia="SimSun" w:hAnsi="Times New Roman" w:cs="Times New Roman"/>
          <w:sz w:val="20"/>
        </w:rPr>
        <w:t>equals to</w:t>
      </w:r>
      <m:oMath>
        <m:nary>
          <m:naryPr>
            <m:chr m:val="∑"/>
            <m:limLoc m:val="undOvr"/>
            <m:subHide m:val="1"/>
            <m:supHide m:val="1"/>
            <m:ctrlPr>
              <w:rPr>
                <w:rFonts w:ascii="Cambria Math" w:eastAsia="SimSun" w:hAnsi="Cambria Math" w:cs="Times New Roman"/>
                <w:i/>
                <w:sz w:val="20"/>
              </w:rPr>
            </m:ctrlPr>
          </m:naryPr>
          <m:sub/>
          <m:sup/>
          <m:e>
            <m:d>
              <m:dPr>
                <m:begChr m:val="⌈"/>
                <m:endChr m:val="⌉"/>
                <m:ctrlPr>
                  <w:rPr>
                    <w:rFonts w:ascii="Cambria Math" w:eastAsia="SimSun" w:hAnsi="Cambria Math" w:cs="Times New Roman"/>
                    <w:i/>
                    <w:sz w:val="20"/>
                  </w:rPr>
                </m:ctrlPr>
              </m:dPr>
              <m:e>
                <m:f>
                  <m:fPr>
                    <m:type m:val="skw"/>
                    <m:ctrlPr>
                      <w:rPr>
                        <w:rFonts w:ascii="Cambria Math" w:eastAsia="SimSun" w:hAnsi="Cambria Math" w:cs="Times New Roman"/>
                        <w:i/>
                        <w:sz w:val="20"/>
                      </w:rPr>
                    </m:ctrlPr>
                  </m:fPr>
                  <m:num>
                    <m:r>
                      <m:rPr>
                        <m:sty m:val="p"/>
                      </m:rPr>
                      <w:rPr>
                        <w:rFonts w:ascii="Cambria Math" w:eastAsia="SimSun" w:hAnsi="Cambria Math" w:cs="Times New Roman"/>
                        <w:sz w:val="20"/>
                      </w:rPr>
                      <m:t>row weight</m:t>
                    </m:r>
                  </m:num>
                  <m:den>
                    <m:r>
                      <w:rPr>
                        <w:rFonts w:ascii="Cambria Math" w:eastAsia="SimSun" w:hAnsi="Cambria Math" w:cs="Times New Roman"/>
                        <w:sz w:val="20"/>
                      </w:rPr>
                      <m:t>m</m:t>
                    </m:r>
                  </m:den>
                </m:f>
              </m:e>
            </m:d>
          </m:e>
        </m:nary>
      </m:oMath>
      <w:r>
        <w:rPr>
          <w:rFonts w:ascii="Times New Roman" w:eastAsia="SimSun" w:hAnsi="Times New Roman" w:cs="Times New Roman"/>
          <w:sz w:val="20"/>
        </w:rPr>
        <w:t xml:space="preserve">, i.e., </w:t>
      </w:r>
      <m:oMath>
        <m:d>
          <m:dPr>
            <m:begChr m:val="⌈"/>
            <m:endChr m:val="⌉"/>
            <m:ctrlPr>
              <w:rPr>
                <w:rFonts w:ascii="Cambria Math" w:eastAsia="SimSun" w:hAnsi="Cambria Math" w:cs="Times New Roman"/>
                <w:i/>
                <w:sz w:val="20"/>
              </w:rPr>
            </m:ctrlPr>
          </m:dPr>
          <m:e>
            <m:f>
              <m:fPr>
                <m:type m:val="skw"/>
                <m:ctrlPr>
                  <w:rPr>
                    <w:rFonts w:ascii="Cambria Math" w:eastAsia="SimSun" w:hAnsi="Cambria Math" w:cs="Times New Roman"/>
                    <w:i/>
                    <w:sz w:val="20"/>
                  </w:rPr>
                </m:ctrlPr>
              </m:fPr>
              <m:num>
                <m:r>
                  <m:rPr>
                    <m:sty m:val="p"/>
                  </m:rPr>
                  <w:rPr>
                    <w:rFonts w:ascii="Cambria Math" w:eastAsia="SimSun" w:hAnsi="Cambria Math" w:cs="Times New Roman"/>
                    <w:sz w:val="20"/>
                  </w:rPr>
                  <m:t>row weight</m:t>
                </m:r>
              </m:num>
              <m:den>
                <m:r>
                  <w:rPr>
                    <w:rFonts w:ascii="Cambria Math" w:eastAsia="SimSun" w:hAnsi="Cambria Math" w:cs="Times New Roman"/>
                    <w:sz w:val="20"/>
                  </w:rPr>
                  <m:t>m</m:t>
                </m:r>
              </m:den>
            </m:f>
          </m:e>
        </m:d>
      </m:oMath>
      <w:r>
        <w:rPr>
          <w:rFonts w:ascii="Times New Roman" w:eastAsia="SimSun" w:hAnsi="Times New Roman" w:cs="Times New Roman"/>
          <w:sz w:val="20"/>
        </w:rPr>
        <w:t xml:space="preserve"> is </w:t>
      </w:r>
      <w:r w:rsidR="00903EB7">
        <w:rPr>
          <w:rFonts w:ascii="Times New Roman" w:eastAsia="SimSun" w:hAnsi="Times New Roman" w:cs="Times New Roman"/>
          <w:sz w:val="20"/>
        </w:rPr>
        <w:t>the</w:t>
      </w:r>
      <w:r>
        <w:rPr>
          <w:rFonts w:ascii="Times New Roman" w:eastAsia="SimSun" w:hAnsi="Times New Roman" w:cs="Times New Roman"/>
          <w:sz w:val="20"/>
        </w:rPr>
        <w:t xml:space="preserve"> number of required </w:t>
      </w:r>
      <w:r w:rsidRPr="00AC2CAB">
        <w:rPr>
          <w:rFonts w:ascii="Times New Roman" w:eastAsia="SimSun" w:hAnsi="Times New Roman" w:cs="Times New Roman"/>
          <w:sz w:val="20"/>
        </w:rPr>
        <w:t xml:space="preserve">cycles </w:t>
      </w:r>
      <w:r w:rsidR="004C5F4A">
        <w:rPr>
          <w:rFonts w:ascii="Times New Roman" w:eastAsia="SimSun" w:hAnsi="Times New Roman" w:cs="Times New Roman"/>
          <w:sz w:val="20"/>
        </w:rPr>
        <w:t>for the corresponding</w:t>
      </w:r>
      <w:r w:rsidR="004C5F4A" w:rsidRPr="00AC2CAB">
        <w:rPr>
          <w:rFonts w:ascii="Times New Roman" w:eastAsia="SimSun" w:hAnsi="Times New Roman" w:cs="Times New Roman"/>
          <w:sz w:val="20"/>
        </w:rPr>
        <w:t xml:space="preserve"> </w:t>
      </w:r>
      <w:r w:rsidRPr="00AC2CAB">
        <w:rPr>
          <w:rFonts w:ascii="Times New Roman" w:eastAsia="SimSun" w:hAnsi="Times New Roman" w:cs="Times New Roman"/>
          <w:sz w:val="20"/>
        </w:rPr>
        <w:t>check node</w:t>
      </w:r>
      <w:r>
        <w:rPr>
          <w:rFonts w:ascii="Times New Roman" w:eastAsia="SimSun" w:hAnsi="Times New Roman" w:cs="Times New Roman"/>
          <w:sz w:val="20"/>
        </w:rPr>
        <w:t>.</w:t>
      </w:r>
      <w:r w:rsidR="007472C9">
        <w:rPr>
          <w:rFonts w:ascii="Times New Roman" w:eastAsia="SimSun" w:hAnsi="Times New Roman" w:cs="Times New Roman"/>
          <w:sz w:val="20"/>
        </w:rPr>
        <w:t xml:space="preserve"> </w:t>
      </w:r>
      <w:r w:rsidR="00435746">
        <w:rPr>
          <w:rFonts w:ascii="Times New Roman" w:eastAsia="SimSun" w:hAnsi="Times New Roman" w:cs="Times New Roman"/>
          <w:sz w:val="20"/>
        </w:rPr>
        <w:t xml:space="preserve">Since </w:t>
      </w:r>
      <w:r w:rsidR="00435746" w:rsidRPr="00B36B68">
        <w:rPr>
          <w:rFonts w:ascii="Times New Roman" w:eastAsia="SimSun" w:hAnsi="Times New Roman" w:cs="Times New Roman"/>
          <w:i/>
          <w:iCs/>
          <w:sz w:val="20"/>
        </w:rPr>
        <w:t>m</w:t>
      </w:r>
      <w:r w:rsidR="00435746">
        <w:rPr>
          <w:rFonts w:ascii="Times New Roman" w:eastAsia="SimSun" w:hAnsi="Times New Roman" w:cs="Times New Roman"/>
          <w:sz w:val="20"/>
        </w:rPr>
        <w:t xml:space="preserve"> can be variable, there a</w:t>
      </w:r>
      <w:r w:rsidR="00130416">
        <w:rPr>
          <w:rFonts w:ascii="Times New Roman" w:eastAsia="SimSun" w:hAnsi="Times New Roman" w:cs="Times New Roman"/>
          <w:sz w:val="20"/>
        </w:rPr>
        <w:t>re several different ways of calculating the throughput, and hence we do not show this explicitly in the comparison, though it should be clear that the throughput would be between</w:t>
      </w:r>
      <w:r w:rsidR="00DC78F8">
        <w:rPr>
          <w:rFonts w:ascii="Times New Roman" w:eastAsia="SimSun" w:hAnsi="Times New Roman" w:cs="Times New Roman"/>
          <w:sz w:val="20"/>
        </w:rPr>
        <w:t xml:space="preserve"> that of</w:t>
      </w:r>
      <w:r w:rsidR="00130416">
        <w:rPr>
          <w:rFonts w:ascii="Times New Roman" w:eastAsia="SimSun" w:hAnsi="Times New Roman" w:cs="Times New Roman"/>
          <w:sz w:val="20"/>
        </w:rPr>
        <w:t xml:space="preserve"> block parallel and row parallel decoders.</w:t>
      </w:r>
    </w:p>
    <w:p w14:paraId="2894A2DA" w14:textId="0D00250F" w:rsidR="00DA6599" w:rsidRDefault="00283E52" w:rsidP="007C1529">
      <w:pPr>
        <w:pStyle w:val="ListParagraph"/>
        <w:numPr>
          <w:ilvl w:val="0"/>
          <w:numId w:val="17"/>
        </w:numPr>
        <w:jc w:val="both"/>
        <w:rPr>
          <w:rFonts w:ascii="Times New Roman" w:eastAsia="SimSun" w:hAnsi="Times New Roman" w:cs="Times New Roman"/>
          <w:sz w:val="20"/>
        </w:rPr>
      </w:pPr>
      <w:r w:rsidRPr="00527343">
        <w:rPr>
          <w:rFonts w:ascii="Times New Roman" w:eastAsia="SimSun" w:hAnsi="Times New Roman" w:cs="Times New Roman"/>
          <w:b/>
          <w:sz w:val="20"/>
        </w:rPr>
        <w:t>Row parallel with multiple orthogonal rows combined per cycle</w:t>
      </w:r>
      <w:r>
        <w:rPr>
          <w:rFonts w:ascii="Times New Roman" w:eastAsia="SimSun" w:hAnsi="Times New Roman" w:cs="Times New Roman"/>
          <w:sz w:val="20"/>
        </w:rPr>
        <w:t xml:space="preserve">: </w:t>
      </w:r>
      <w:r w:rsidR="00681935">
        <w:rPr>
          <w:rFonts w:ascii="Times New Roman" w:eastAsia="SimSun" w:hAnsi="Times New Roman" w:cs="Times New Roman"/>
          <w:sz w:val="20"/>
        </w:rPr>
        <w:t xml:space="preserve">The number of cycles </w:t>
      </w:r>
      <w:r w:rsidR="0032088F">
        <w:rPr>
          <w:rFonts w:ascii="Times New Roman" w:eastAsia="SimSun" w:hAnsi="Times New Roman" w:cs="Times New Roman"/>
          <w:sz w:val="20"/>
        </w:rPr>
        <w:t xml:space="preserve">per iteration would be </w:t>
      </w:r>
      <w:r w:rsidR="00681935">
        <w:rPr>
          <w:rFonts w:ascii="Times New Roman" w:eastAsia="SimSun" w:hAnsi="Times New Roman" w:cs="Times New Roman"/>
          <w:sz w:val="20"/>
        </w:rPr>
        <w:t>equal</w:t>
      </w:r>
      <w:r w:rsidR="0032088F">
        <w:rPr>
          <w:rFonts w:ascii="Times New Roman" w:eastAsia="SimSun" w:hAnsi="Times New Roman" w:cs="Times New Roman"/>
          <w:sz w:val="20"/>
        </w:rPr>
        <w:t xml:space="preserve"> to</w:t>
      </w:r>
      <w:r w:rsidR="00681935">
        <w:rPr>
          <w:rFonts w:ascii="Times New Roman" w:eastAsia="SimSun" w:hAnsi="Times New Roman" w:cs="Times New Roman"/>
          <w:sz w:val="20"/>
        </w:rPr>
        <w:t xml:space="preserve"> the number of </w:t>
      </w:r>
      <w:r w:rsidR="00681935" w:rsidRPr="00681935">
        <w:rPr>
          <w:rFonts w:ascii="Times New Roman" w:eastAsia="SimSun" w:hAnsi="Times New Roman" w:cs="Times New Roman"/>
          <w:sz w:val="20"/>
        </w:rPr>
        <w:t>PCM blocks of orthogonal</w:t>
      </w:r>
      <w:r w:rsidR="00254378">
        <w:rPr>
          <w:rFonts w:ascii="Times New Roman" w:eastAsia="SimSun" w:hAnsi="Times New Roman" w:cs="Times New Roman"/>
          <w:sz w:val="20"/>
        </w:rPr>
        <w:t xml:space="preserve"> </w:t>
      </w:r>
      <w:r w:rsidR="00681935" w:rsidRPr="00681935">
        <w:rPr>
          <w:rFonts w:ascii="Times New Roman" w:eastAsia="SimSun" w:hAnsi="Times New Roman" w:cs="Times New Roman"/>
          <w:sz w:val="20"/>
        </w:rPr>
        <w:t>rows</w:t>
      </w:r>
      <w:r w:rsidR="00900FB5">
        <w:rPr>
          <w:rFonts w:ascii="Times New Roman" w:eastAsia="SimSun" w:hAnsi="Times New Roman" w:cs="Times New Roman"/>
          <w:sz w:val="20"/>
        </w:rPr>
        <w:t xml:space="preserve">, </w:t>
      </w:r>
      <w:r w:rsidR="00681935">
        <w:rPr>
          <w:rFonts w:ascii="Times New Roman" w:eastAsia="SimSun" w:hAnsi="Times New Roman" w:cs="Times New Roman"/>
          <w:sz w:val="20"/>
        </w:rPr>
        <w:t xml:space="preserve">i.e., number of effective rows. </w:t>
      </w:r>
      <w:r w:rsidR="0032088F">
        <w:rPr>
          <w:rFonts w:ascii="Times New Roman" w:eastAsia="SimSun" w:hAnsi="Times New Roman" w:cs="Times New Roman"/>
          <w:sz w:val="20"/>
        </w:rPr>
        <w:t xml:space="preserve">The average </w:t>
      </w:r>
      <w:r w:rsidR="00681935">
        <w:rPr>
          <w:rFonts w:ascii="Times New Roman" w:eastAsia="SimSun" w:hAnsi="Times New Roman" w:cs="Times New Roman"/>
          <w:sz w:val="20"/>
        </w:rPr>
        <w:t xml:space="preserve">number of </w:t>
      </w:r>
      <w:r w:rsidR="00681935" w:rsidRPr="00681935">
        <w:rPr>
          <w:rFonts w:ascii="Times New Roman" w:eastAsia="SimSun" w:hAnsi="Times New Roman" w:cs="Times New Roman"/>
          <w:sz w:val="20"/>
        </w:rPr>
        <w:t>cycles per check node</w:t>
      </w:r>
      <w:r w:rsidR="00681935">
        <w:rPr>
          <w:rFonts w:ascii="Times New Roman" w:eastAsia="SimSun" w:hAnsi="Times New Roman" w:cs="Times New Roman"/>
          <w:sz w:val="20"/>
        </w:rPr>
        <w:t xml:space="preserve"> </w:t>
      </w:r>
      <w:r w:rsidR="0032088F">
        <w:rPr>
          <w:rFonts w:ascii="Times New Roman" w:eastAsia="SimSun" w:hAnsi="Times New Roman" w:cs="Times New Roman"/>
          <w:sz w:val="20"/>
        </w:rPr>
        <w:t>would be less than one</w:t>
      </w:r>
      <w:r w:rsidR="00681935" w:rsidRPr="00681935">
        <w:rPr>
          <w:rFonts w:ascii="Times New Roman" w:eastAsia="SimSun" w:hAnsi="Times New Roman" w:cs="Times New Roman"/>
          <w:sz w:val="20"/>
        </w:rPr>
        <w:t>.</w:t>
      </w:r>
    </w:p>
    <w:p w14:paraId="44548B2E" w14:textId="67E695BD" w:rsidR="004C2370" w:rsidRPr="00347BD5" w:rsidRDefault="00130416" w:rsidP="004D31E7">
      <w:pPr>
        <w:pStyle w:val="ListParagraph"/>
        <w:numPr>
          <w:ilvl w:val="1"/>
          <w:numId w:val="17"/>
        </w:numPr>
        <w:jc w:val="both"/>
        <w:rPr>
          <w:rFonts w:ascii="Times New Roman" w:eastAsia="SimSun" w:hAnsi="Times New Roman" w:cs="Times New Roman"/>
          <w:sz w:val="20"/>
        </w:rPr>
      </w:pPr>
      <w:r>
        <w:rPr>
          <w:rFonts w:ascii="Times New Roman" w:eastAsia="SimSun" w:hAnsi="Times New Roman" w:cs="Times New Roman"/>
          <w:sz w:val="20"/>
        </w:rPr>
        <w:t>Note that there is also a possibility of supporting semi-row orthogonality (or Quasi-row-orthogonality), including t</w:t>
      </w:r>
      <w:r w:rsidRPr="00347BD5">
        <w:rPr>
          <w:rFonts w:ascii="Times New Roman" w:eastAsia="SimSun" w:hAnsi="Times New Roman" w:cs="Times New Roman"/>
          <w:sz w:val="20"/>
        </w:rPr>
        <w:t xml:space="preserve">he </w:t>
      </w:r>
      <w:r w:rsidR="00C74872" w:rsidRPr="00347BD5">
        <w:rPr>
          <w:rFonts w:ascii="Times New Roman" w:eastAsia="SimSun" w:hAnsi="Times New Roman" w:cs="Times New Roman"/>
          <w:sz w:val="20"/>
        </w:rPr>
        <w:t>PCM</w:t>
      </w:r>
      <w:r w:rsidR="000F5359">
        <w:rPr>
          <w:rFonts w:ascii="Times New Roman" w:eastAsia="SimSun" w:hAnsi="Times New Roman" w:cs="Times New Roman"/>
          <w:sz w:val="20"/>
        </w:rPr>
        <w:t xml:space="preserve"> </w:t>
      </w:r>
      <w:r w:rsidR="004D31E7">
        <w:rPr>
          <w:rFonts w:ascii="Times New Roman" w:eastAsia="SimSun" w:hAnsi="Times New Roman" w:cs="Times New Roman"/>
          <w:sz w:val="20"/>
        </w:rPr>
        <w:t xml:space="preserve">in [2] </w:t>
      </w:r>
      <w:r>
        <w:rPr>
          <w:rFonts w:ascii="Times New Roman" w:eastAsia="SimSun" w:hAnsi="Times New Roman" w:cs="Times New Roman"/>
          <w:sz w:val="20"/>
        </w:rPr>
        <w:t xml:space="preserve">which </w:t>
      </w:r>
      <w:r w:rsidR="00C74872" w:rsidRPr="00347BD5">
        <w:rPr>
          <w:rFonts w:ascii="Times New Roman" w:eastAsia="SimSun" w:hAnsi="Times New Roman" w:cs="Times New Roman"/>
          <w:sz w:val="20"/>
        </w:rPr>
        <w:t>support</w:t>
      </w:r>
      <w:r w:rsidR="00AF7E16">
        <w:rPr>
          <w:rFonts w:ascii="Times New Roman" w:eastAsia="SimSun" w:hAnsi="Times New Roman" w:cs="Times New Roman"/>
          <w:sz w:val="20"/>
        </w:rPr>
        <w:t>s</w:t>
      </w:r>
      <w:r w:rsidR="00C74872" w:rsidRPr="00347BD5">
        <w:rPr>
          <w:rFonts w:ascii="Times New Roman" w:eastAsia="SimSun" w:hAnsi="Times New Roman" w:cs="Times New Roman"/>
          <w:sz w:val="20"/>
        </w:rPr>
        <w:t xml:space="preserve"> pairwise</w:t>
      </w:r>
      <w:r w:rsidR="0016743C" w:rsidRPr="00347BD5">
        <w:rPr>
          <w:rFonts w:ascii="Times New Roman" w:eastAsia="SimSun" w:hAnsi="Times New Roman" w:cs="Times New Roman"/>
          <w:sz w:val="20"/>
        </w:rPr>
        <w:t xml:space="preserve"> </w:t>
      </w:r>
      <w:r>
        <w:rPr>
          <w:rFonts w:ascii="Times New Roman" w:eastAsia="SimSun" w:hAnsi="Times New Roman" w:cs="Times New Roman"/>
          <w:sz w:val="20"/>
        </w:rPr>
        <w:t>semi</w:t>
      </w:r>
      <w:r w:rsidR="0016743C" w:rsidRPr="00347BD5">
        <w:rPr>
          <w:rFonts w:ascii="Times New Roman" w:eastAsia="SimSun" w:hAnsi="Times New Roman" w:cs="Times New Roman"/>
          <w:sz w:val="20"/>
        </w:rPr>
        <w:t>-</w:t>
      </w:r>
      <w:r w:rsidR="00C74872" w:rsidRPr="00347BD5">
        <w:rPr>
          <w:rFonts w:ascii="Times New Roman" w:eastAsia="SimSun" w:hAnsi="Times New Roman" w:cs="Times New Roman"/>
          <w:sz w:val="20"/>
        </w:rPr>
        <w:t>row-orthogonality by using 2x2 building blocks. In order t</w:t>
      </w:r>
      <w:r w:rsidR="00462A69" w:rsidRPr="00347BD5">
        <w:rPr>
          <w:rFonts w:ascii="Times New Roman" w:eastAsia="SimSun" w:hAnsi="Times New Roman" w:cs="Times New Roman"/>
          <w:sz w:val="20"/>
        </w:rPr>
        <w:t>o handle the conflict in the first 2x2 block</w:t>
      </w:r>
      <w:r w:rsidR="00C74872" w:rsidRPr="00347BD5">
        <w:rPr>
          <w:rFonts w:ascii="Times New Roman" w:eastAsia="SimSun" w:hAnsi="Times New Roman" w:cs="Times New Roman"/>
          <w:sz w:val="20"/>
        </w:rPr>
        <w:t>, and merge every two rows into a layer, the approach in [</w:t>
      </w:r>
      <w:r w:rsidR="003244D5">
        <w:rPr>
          <w:rFonts w:ascii="Times New Roman" w:eastAsia="SimSun" w:hAnsi="Times New Roman" w:cs="Times New Roman"/>
          <w:sz w:val="20"/>
        </w:rPr>
        <w:t>8</w:t>
      </w:r>
      <w:r w:rsidR="00C74872" w:rsidRPr="00347BD5">
        <w:rPr>
          <w:rFonts w:ascii="Times New Roman" w:eastAsia="SimSun" w:hAnsi="Times New Roman" w:cs="Times New Roman"/>
          <w:sz w:val="20"/>
        </w:rPr>
        <w:t>]</w:t>
      </w:r>
      <w:r w:rsidR="00AE3AB0">
        <w:rPr>
          <w:rFonts w:ascii="Times New Roman" w:eastAsia="SimSun" w:hAnsi="Times New Roman" w:cs="Times New Roman"/>
          <w:sz w:val="20"/>
        </w:rPr>
        <w:t xml:space="preserve"> </w:t>
      </w:r>
      <w:r w:rsidR="00C74872" w:rsidRPr="00347BD5">
        <w:rPr>
          <w:rFonts w:ascii="Times New Roman" w:eastAsia="SimSun" w:hAnsi="Times New Roman" w:cs="Times New Roman"/>
          <w:sz w:val="20"/>
        </w:rPr>
        <w:t>can be considered</w:t>
      </w:r>
      <w:r w:rsidR="00226679">
        <w:rPr>
          <w:rFonts w:ascii="Times New Roman" w:eastAsia="SimSun" w:hAnsi="Times New Roman" w:cs="Times New Roman"/>
          <w:sz w:val="20"/>
        </w:rPr>
        <w:t>, though the actual benefits in implementation would depend upon the degree of orthogonality, which may not be very clearly seen from the parity-check matrix structure. Also, given the row-degree becomes small in the SPC-extension of the PCM, semi-row-orthogonality becomes more prominent naturally without any special design effort</w:t>
      </w:r>
      <w:r w:rsidR="00C74872" w:rsidRPr="00347BD5">
        <w:rPr>
          <w:rFonts w:ascii="Times New Roman" w:eastAsia="SimSun" w:hAnsi="Times New Roman" w:cs="Times New Roman"/>
          <w:sz w:val="20"/>
        </w:rPr>
        <w:t>.</w:t>
      </w:r>
      <w:r w:rsidR="003E64B5">
        <w:rPr>
          <w:rFonts w:ascii="Times New Roman" w:eastAsia="SimSun" w:hAnsi="Times New Roman" w:cs="Times New Roman"/>
          <w:sz w:val="20"/>
        </w:rPr>
        <w:t xml:space="preserve"> </w:t>
      </w:r>
      <w:r w:rsidR="00226679">
        <w:rPr>
          <w:rFonts w:ascii="Times New Roman" w:eastAsia="SimSun" w:hAnsi="Times New Roman" w:cs="Times New Roman"/>
          <w:sz w:val="20"/>
        </w:rPr>
        <w:t xml:space="preserve">In other words, it is a bit unclear to define semi-row-orthogonality as a property in designing matrices with a particular impact on throughput and latency.  </w:t>
      </w:r>
    </w:p>
    <w:p w14:paraId="2337B647" w14:textId="48FB5537" w:rsidR="00C4635C" w:rsidRDefault="00C4635C" w:rsidP="00AC4068">
      <w:pPr>
        <w:jc w:val="both"/>
        <w:rPr>
          <w:rFonts w:ascii="Times New Roman" w:eastAsia="SimSun" w:hAnsi="Times New Roman" w:cs="Times New Roman"/>
          <w:sz w:val="20"/>
        </w:rPr>
      </w:pPr>
      <w:r>
        <w:rPr>
          <w:rFonts w:ascii="Times New Roman" w:eastAsia="SimSun" w:hAnsi="Times New Roman" w:cs="Times New Roman"/>
          <w:sz w:val="20"/>
        </w:rPr>
        <w:t xml:space="preserve">We note that the designs in </w:t>
      </w:r>
      <w:r w:rsidR="00DA20A8">
        <w:rPr>
          <w:rFonts w:ascii="Times New Roman" w:eastAsia="SimSun" w:hAnsi="Times New Roman" w:cs="Times New Roman"/>
          <w:sz w:val="20"/>
        </w:rPr>
        <w:t>[</w:t>
      </w:r>
      <w:r w:rsidR="003244D5">
        <w:rPr>
          <w:rFonts w:ascii="Times New Roman" w:eastAsia="SimSun" w:hAnsi="Times New Roman" w:cs="Times New Roman"/>
          <w:sz w:val="20"/>
        </w:rPr>
        <w:t>10</w:t>
      </w:r>
      <w:r w:rsidR="00DA20A8">
        <w:rPr>
          <w:rFonts w:ascii="Times New Roman" w:eastAsia="SimSun" w:hAnsi="Times New Roman" w:cs="Times New Roman"/>
          <w:sz w:val="20"/>
        </w:rPr>
        <w:t>]</w:t>
      </w:r>
      <w:r w:rsidRPr="00C361C9">
        <w:rPr>
          <w:rFonts w:ascii="Times New Roman" w:eastAsia="SimSun" w:hAnsi="Times New Roman" w:cs="Times New Roman"/>
          <w:sz w:val="20"/>
        </w:rPr>
        <w:t xml:space="preserve"> and </w:t>
      </w:r>
      <w:r w:rsidR="005F45CC">
        <w:rPr>
          <w:rFonts w:ascii="Times New Roman" w:eastAsia="SimSun" w:hAnsi="Times New Roman" w:cs="Times New Roman"/>
          <w:sz w:val="20"/>
        </w:rPr>
        <w:t>[</w:t>
      </w:r>
      <w:r w:rsidR="003244D5">
        <w:rPr>
          <w:rFonts w:ascii="Times New Roman" w:eastAsia="SimSun" w:hAnsi="Times New Roman" w:cs="Times New Roman"/>
          <w:sz w:val="20"/>
        </w:rPr>
        <w:t>11</w:t>
      </w:r>
      <w:r w:rsidR="00DA20A8">
        <w:rPr>
          <w:rFonts w:ascii="Times New Roman" w:eastAsia="SimSun" w:hAnsi="Times New Roman" w:cs="Times New Roman"/>
          <w:sz w:val="20"/>
        </w:rPr>
        <w:t xml:space="preserve">] </w:t>
      </w:r>
      <w:r>
        <w:rPr>
          <w:rFonts w:ascii="Times New Roman" w:eastAsia="SimSun" w:hAnsi="Times New Roman" w:cs="Times New Roman"/>
          <w:sz w:val="20"/>
        </w:rPr>
        <w:t>have considered full orthogonality between multiple rows in a block. As a result, the row weights are smaller on average, which can cause some performance degradation</w:t>
      </w:r>
      <w:r w:rsidR="00226679">
        <w:rPr>
          <w:rFonts w:ascii="Times New Roman" w:eastAsia="SimSun" w:hAnsi="Times New Roman" w:cs="Times New Roman"/>
          <w:sz w:val="20"/>
        </w:rPr>
        <w:t xml:space="preserve">, but it allows large throughputs for lower code rates. </w:t>
      </w:r>
    </w:p>
    <w:p w14:paraId="0A64D590" w14:textId="6831F0B3" w:rsidR="0032088F" w:rsidRDefault="0032088F" w:rsidP="00977421">
      <w:pPr>
        <w:jc w:val="both"/>
        <w:rPr>
          <w:rFonts w:ascii="Times New Roman" w:eastAsia="SimSun" w:hAnsi="Times New Roman" w:cs="Times New Roman"/>
          <w:sz w:val="20"/>
        </w:rPr>
      </w:pPr>
      <w:r>
        <w:rPr>
          <w:rFonts w:ascii="Times New Roman" w:eastAsia="SimSun" w:hAnsi="Times New Roman" w:cs="Times New Roman"/>
          <w:sz w:val="20"/>
        </w:rPr>
        <w:t xml:space="preserve">Tables 1 and 2 show the throughput values calculated for </w:t>
      </w:r>
      <w:r w:rsidR="00FD5545">
        <w:rPr>
          <w:rFonts w:ascii="Times New Roman" w:eastAsia="SimSun" w:hAnsi="Times New Roman" w:cs="Times New Roman"/>
          <w:sz w:val="20"/>
        </w:rPr>
        <w:t>rate-1/3 and rate-8/9 respectively. Since different proponents use different maximum li</w:t>
      </w:r>
      <w:r w:rsidR="00AE3AB0">
        <w:rPr>
          <w:rFonts w:ascii="Times New Roman" w:eastAsia="SimSun" w:hAnsi="Times New Roman" w:cs="Times New Roman"/>
          <w:sz w:val="20"/>
        </w:rPr>
        <w:t>f</w:t>
      </w:r>
      <w:r w:rsidR="00FD5545">
        <w:rPr>
          <w:rFonts w:ascii="Times New Roman" w:eastAsia="SimSun" w:hAnsi="Times New Roman" w:cs="Times New Roman"/>
          <w:sz w:val="20"/>
        </w:rPr>
        <w:t>t value</w:t>
      </w:r>
      <w:r w:rsidR="00AE3AB0">
        <w:rPr>
          <w:rFonts w:ascii="Times New Roman" w:eastAsia="SimSun" w:hAnsi="Times New Roman" w:cs="Times New Roman"/>
          <w:sz w:val="20"/>
        </w:rPr>
        <w:t>s</w:t>
      </w:r>
      <w:r w:rsidR="00FD5545">
        <w:rPr>
          <w:rFonts w:ascii="Times New Roman" w:eastAsia="SimSun" w:hAnsi="Times New Roman" w:cs="Times New Roman"/>
          <w:sz w:val="20"/>
        </w:rPr>
        <w:t>, for fair comparison, we normalize the t</w:t>
      </w:r>
      <w:r w:rsidR="00AE3AB0">
        <w:rPr>
          <w:rFonts w:ascii="Times New Roman" w:eastAsia="SimSun" w:hAnsi="Times New Roman" w:cs="Times New Roman"/>
          <w:sz w:val="20"/>
        </w:rPr>
        <w:t>hrough</w:t>
      </w:r>
      <w:r w:rsidR="00FD5545">
        <w:rPr>
          <w:rFonts w:ascii="Times New Roman" w:eastAsia="SimSun" w:hAnsi="Times New Roman" w:cs="Times New Roman"/>
          <w:sz w:val="20"/>
        </w:rPr>
        <w:t xml:space="preserve">puts to reflect the variation in lift sizes. For example, one edge with </w:t>
      </w:r>
      <w:proofErr w:type="spellStart"/>
      <w:r w:rsidR="00FD5545">
        <w:rPr>
          <w:rFonts w:ascii="Times New Roman" w:eastAsia="SimSun" w:hAnsi="Times New Roman" w:cs="Times New Roman"/>
          <w:sz w:val="20"/>
        </w:rPr>
        <w:t>Zmax</w:t>
      </w:r>
      <w:proofErr w:type="spellEnd"/>
      <w:r w:rsidR="00FD5545">
        <w:rPr>
          <w:rFonts w:ascii="Times New Roman" w:eastAsia="SimSun" w:hAnsi="Times New Roman" w:cs="Times New Roman"/>
          <w:sz w:val="20"/>
        </w:rPr>
        <w:t xml:space="preserve"> = 512 would be equivalent to two edges with </w:t>
      </w:r>
      <w:proofErr w:type="spellStart"/>
      <w:r w:rsidR="00FD5545">
        <w:rPr>
          <w:rFonts w:ascii="Times New Roman" w:eastAsia="SimSun" w:hAnsi="Times New Roman" w:cs="Times New Roman"/>
          <w:sz w:val="20"/>
        </w:rPr>
        <w:t>Zmax</w:t>
      </w:r>
      <w:proofErr w:type="spellEnd"/>
      <w:r w:rsidR="00FD5545">
        <w:rPr>
          <w:rFonts w:ascii="Times New Roman" w:eastAsia="SimSun" w:hAnsi="Times New Roman" w:cs="Times New Roman"/>
          <w:sz w:val="20"/>
        </w:rPr>
        <w:t xml:space="preserve"> = 256. </w:t>
      </w:r>
    </w:p>
    <w:p w14:paraId="192F5C79" w14:textId="77777777" w:rsidR="00AC4068" w:rsidRPr="00A372D3" w:rsidRDefault="00AC4068" w:rsidP="0032088F">
      <w:pPr>
        <w:jc w:val="both"/>
        <w:rPr>
          <w:rFonts w:ascii="Times New Roman" w:eastAsia="SimSun" w:hAnsi="Times New Roman" w:cs="Times New Roman"/>
          <w:sz w:val="20"/>
        </w:rPr>
      </w:pPr>
    </w:p>
    <w:p w14:paraId="2B589809" w14:textId="77777777" w:rsidR="000625F4" w:rsidRDefault="000625F4" w:rsidP="000625F4">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lastRenderedPageBreak/>
        <w:t xml:space="preserve">Table </w:t>
      </w:r>
      <w:r w:rsidRPr="00F2127C">
        <w:rPr>
          <w:rFonts w:ascii="Times New Roman" w:eastAsia="SimSun" w:hAnsi="Times New Roman" w:cs="Times New Roman"/>
          <w:b/>
          <w:bCs/>
          <w:sz w:val="20"/>
          <w:szCs w:val="20"/>
          <w:lang w:val="en-GB"/>
        </w:rPr>
        <w:fldChar w:fldCharType="begin"/>
      </w:r>
      <w:r w:rsidRPr="00F2127C">
        <w:rPr>
          <w:rFonts w:ascii="Times New Roman" w:eastAsia="SimSun" w:hAnsi="Times New Roman" w:cs="Times New Roman"/>
          <w:b/>
          <w:bCs/>
          <w:sz w:val="20"/>
          <w:szCs w:val="20"/>
          <w:lang w:val="en-GB"/>
        </w:rPr>
        <w:instrText xml:space="preserve"> SEQ Table \* ARABIC </w:instrText>
      </w:r>
      <w:r w:rsidRPr="00F2127C">
        <w:rPr>
          <w:rFonts w:ascii="Times New Roman" w:eastAsia="SimSun" w:hAnsi="Times New Roman" w:cs="Times New Roman"/>
          <w:b/>
          <w:bCs/>
          <w:sz w:val="20"/>
          <w:szCs w:val="20"/>
          <w:lang w:val="en-GB"/>
        </w:rPr>
        <w:fldChar w:fldCharType="separate"/>
      </w:r>
      <w:r w:rsidRPr="00F2127C">
        <w:rPr>
          <w:rFonts w:ascii="Times New Roman" w:eastAsia="SimSun" w:hAnsi="Times New Roman" w:cs="Times New Roman"/>
          <w:b/>
          <w:bCs/>
          <w:noProof/>
          <w:sz w:val="20"/>
          <w:szCs w:val="20"/>
          <w:lang w:val="en-GB"/>
        </w:rPr>
        <w:t>1</w:t>
      </w:r>
      <w:r w:rsidRPr="00F2127C">
        <w:rPr>
          <w:rFonts w:ascii="Times New Roman" w:eastAsia="SimSun" w:hAnsi="Times New Roman" w:cs="Times New Roman"/>
          <w:b/>
          <w:bCs/>
          <w:sz w:val="20"/>
          <w:szCs w:val="20"/>
          <w:lang w:val="en-GB"/>
        </w:rPr>
        <w:fldChar w:fldCharType="end"/>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Throughput values calculated based on different proposed PCMs, for rate 1/3</w:t>
      </w:r>
      <w:r w:rsidRPr="00F2127C">
        <w:rPr>
          <w:rFonts w:ascii="Times New Roman" w:eastAsia="SimSun" w:hAnsi="Times New Roman" w:cs="Times New Roman"/>
          <w:b/>
          <w:bCs/>
          <w:sz w:val="20"/>
          <w:szCs w:val="20"/>
          <w:lang w:val="en-GB"/>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080"/>
        <w:gridCol w:w="1170"/>
        <w:gridCol w:w="990"/>
        <w:gridCol w:w="900"/>
        <w:gridCol w:w="825"/>
        <w:gridCol w:w="990"/>
        <w:gridCol w:w="900"/>
        <w:gridCol w:w="1155"/>
      </w:tblGrid>
      <w:tr w:rsidR="00EE7B06" w:rsidRPr="00E3037D" w14:paraId="7C2828A4" w14:textId="70BB1576" w:rsidTr="00B62FD0">
        <w:trPr>
          <w:trHeight w:val="300"/>
          <w:jc w:val="center"/>
        </w:trPr>
        <w:tc>
          <w:tcPr>
            <w:tcW w:w="1435" w:type="dxa"/>
            <w:shd w:val="clear" w:color="auto" w:fill="E7E6E6" w:themeFill="background2"/>
            <w:noWrap/>
            <w:vAlign w:val="center"/>
            <w:hideMark/>
          </w:tcPr>
          <w:p w14:paraId="00CD6DBC" w14:textId="29BE7C2A" w:rsidR="00EE7B06" w:rsidRPr="00E3037D" w:rsidRDefault="004E7DA7"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Design</w:t>
            </w:r>
            <w:r w:rsidR="00EE7B06" w:rsidRPr="00E3037D">
              <w:rPr>
                <w:rFonts w:ascii="Calibri" w:eastAsia="Times New Roman" w:hAnsi="Calibri" w:cs="Times New Roman"/>
                <w:color w:val="000000"/>
                <w:sz w:val="16"/>
                <w:szCs w:val="16"/>
              </w:rPr>
              <w:t>:</w:t>
            </w:r>
          </w:p>
        </w:tc>
        <w:tc>
          <w:tcPr>
            <w:tcW w:w="1080" w:type="dxa"/>
            <w:shd w:val="clear" w:color="auto" w:fill="E7E6E6" w:themeFill="background2"/>
            <w:vAlign w:val="center"/>
          </w:tcPr>
          <w:p w14:paraId="7B44C331" w14:textId="3EA96510"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An example PCM (attached)</w:t>
            </w:r>
          </w:p>
        </w:tc>
        <w:tc>
          <w:tcPr>
            <w:tcW w:w="1170" w:type="dxa"/>
            <w:shd w:val="clear" w:color="auto" w:fill="E7E6E6" w:themeFill="background2"/>
            <w:noWrap/>
            <w:vAlign w:val="center"/>
            <w:hideMark/>
          </w:tcPr>
          <w:p w14:paraId="63F77E51" w14:textId="49BB0587" w:rsidR="00EE7B06" w:rsidRPr="00E3037D" w:rsidRDefault="00C54482" w:rsidP="005B3E9C">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00EE7B06" w:rsidRPr="00BD68E4">
              <w:rPr>
                <w:rFonts w:ascii="Calibri" w:eastAsia="Times New Roman" w:hAnsi="Calibri" w:cs="Times New Roman"/>
                <w:color w:val="000000"/>
                <w:sz w:val="16"/>
                <w:szCs w:val="16"/>
              </w:rPr>
              <w:t>R1-1700383</w:t>
            </w:r>
            <w:r>
              <w:rPr>
                <w:rFonts w:ascii="Calibri" w:eastAsia="Times New Roman" w:hAnsi="Calibri" w:cs="Times New Roman"/>
                <w:color w:val="000000"/>
                <w:sz w:val="16"/>
                <w:szCs w:val="16"/>
              </w:rPr>
              <w:t xml:space="preserve"> </w:t>
            </w:r>
            <w:r w:rsidR="00EE7B06">
              <w:rPr>
                <w:rFonts w:ascii="Calibri" w:eastAsia="Times New Roman" w:hAnsi="Calibri" w:cs="Times New Roman"/>
                <w:color w:val="000000"/>
                <w:sz w:val="16"/>
                <w:szCs w:val="16"/>
              </w:rPr>
              <w:t xml:space="preserve">base matrix </w:t>
            </w:r>
          </w:p>
        </w:tc>
        <w:tc>
          <w:tcPr>
            <w:tcW w:w="990" w:type="dxa"/>
            <w:shd w:val="clear" w:color="auto" w:fill="E7E6E6" w:themeFill="background2"/>
            <w:noWrap/>
            <w:vAlign w:val="center"/>
            <w:hideMark/>
          </w:tcPr>
          <w:p w14:paraId="28B5CC09" w14:textId="5D99FF83" w:rsidR="00EE7B06" w:rsidRPr="00E3037D" w:rsidRDefault="00C54482"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00EE7B06">
              <w:rPr>
                <w:rFonts w:ascii="Calibri" w:eastAsia="Times New Roman" w:hAnsi="Calibri" w:cs="Times New Roman"/>
                <w:color w:val="000000"/>
                <w:sz w:val="16"/>
                <w:szCs w:val="16"/>
              </w:rPr>
              <w:t>R1-</w:t>
            </w:r>
            <w:r w:rsidR="00EE7B06" w:rsidRPr="0010429E">
              <w:rPr>
                <w:rFonts w:ascii="Calibri" w:eastAsia="Times New Roman" w:hAnsi="Calibri" w:cs="Times New Roman"/>
                <w:color w:val="000000"/>
                <w:sz w:val="16"/>
                <w:szCs w:val="16"/>
              </w:rPr>
              <w:t>1610377</w:t>
            </w:r>
            <w:r w:rsidR="00EE7B06" w:rsidRPr="00E3037D">
              <w:rPr>
                <w:rFonts w:ascii="Calibri" w:eastAsia="Times New Roman" w:hAnsi="Calibri" w:cs="Times New Roman"/>
                <w:color w:val="000000"/>
                <w:sz w:val="16"/>
                <w:szCs w:val="16"/>
              </w:rPr>
              <w:t xml:space="preserve"> </w:t>
            </w:r>
          </w:p>
        </w:tc>
        <w:tc>
          <w:tcPr>
            <w:tcW w:w="900" w:type="dxa"/>
            <w:shd w:val="clear" w:color="auto" w:fill="E7E6E6" w:themeFill="background2"/>
            <w:noWrap/>
            <w:vAlign w:val="center"/>
            <w:hideMark/>
          </w:tcPr>
          <w:p w14:paraId="616135B5" w14:textId="549CCC65"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R1-167889</w:t>
            </w:r>
            <w:r w:rsidR="0054419A">
              <w:rPr>
                <w:rFonts w:ascii="Calibri" w:eastAsia="Times New Roman" w:hAnsi="Calibri" w:cs="Times New Roman"/>
                <w:color w:val="000000"/>
                <w:sz w:val="16"/>
                <w:szCs w:val="16"/>
              </w:rPr>
              <w:t xml:space="preserve"> </w:t>
            </w:r>
            <w:r w:rsidR="00226679">
              <w:rPr>
                <w:rFonts w:ascii="Calibri" w:eastAsia="Times New Roman" w:hAnsi="Calibri" w:cs="Times New Roman"/>
                <w:color w:val="000000"/>
                <w:sz w:val="16"/>
                <w:szCs w:val="16"/>
              </w:rPr>
              <w:t>[10]</w:t>
            </w:r>
          </w:p>
        </w:tc>
        <w:tc>
          <w:tcPr>
            <w:tcW w:w="825" w:type="dxa"/>
            <w:shd w:val="clear" w:color="auto" w:fill="E7E6E6" w:themeFill="background2"/>
            <w:noWrap/>
            <w:vAlign w:val="center"/>
            <w:hideMark/>
          </w:tcPr>
          <w:p w14:paraId="695642AF" w14:textId="1EAA76F3"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R1-1700108</w:t>
            </w:r>
          </w:p>
        </w:tc>
        <w:tc>
          <w:tcPr>
            <w:tcW w:w="990" w:type="dxa"/>
            <w:shd w:val="clear" w:color="auto" w:fill="E7E6E6" w:themeFill="background2"/>
            <w:noWrap/>
            <w:vAlign w:val="center"/>
            <w:hideMark/>
          </w:tcPr>
          <w:p w14:paraId="2D491CED" w14:textId="3DB407BE"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R1-1610137</w:t>
            </w:r>
          </w:p>
        </w:tc>
        <w:tc>
          <w:tcPr>
            <w:tcW w:w="900" w:type="dxa"/>
            <w:shd w:val="clear" w:color="auto" w:fill="E7E6E6" w:themeFill="background2"/>
            <w:noWrap/>
            <w:vAlign w:val="center"/>
            <w:hideMark/>
          </w:tcPr>
          <w:p w14:paraId="68E77268" w14:textId="611D71D5"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R1-1701028</w:t>
            </w:r>
            <w:r w:rsidR="000B4975">
              <w:rPr>
                <w:rFonts w:ascii="Calibri" w:eastAsia="Times New Roman" w:hAnsi="Calibri" w:cs="Times New Roman"/>
                <w:color w:val="000000"/>
                <w:sz w:val="16"/>
                <w:szCs w:val="16"/>
              </w:rPr>
              <w:t xml:space="preserve"> [11]</w:t>
            </w:r>
          </w:p>
        </w:tc>
        <w:tc>
          <w:tcPr>
            <w:tcW w:w="1155" w:type="dxa"/>
            <w:shd w:val="clear" w:color="auto" w:fill="E7E6E6" w:themeFill="background2"/>
            <w:noWrap/>
            <w:vAlign w:val="center"/>
            <w:hideMark/>
          </w:tcPr>
          <w:p w14:paraId="121CF679" w14:textId="5B9FB41E"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R1-1700092</w:t>
            </w:r>
          </w:p>
        </w:tc>
      </w:tr>
      <w:tr w:rsidR="00EE7B06" w:rsidRPr="00E3037D" w14:paraId="09AFD56B" w14:textId="50096EE8" w:rsidTr="00B62FD0">
        <w:trPr>
          <w:trHeight w:val="300"/>
          <w:jc w:val="center"/>
        </w:trPr>
        <w:tc>
          <w:tcPr>
            <w:tcW w:w="1435" w:type="dxa"/>
            <w:shd w:val="clear" w:color="auto" w:fill="auto"/>
            <w:noWrap/>
            <w:vAlign w:val="center"/>
            <w:hideMark/>
          </w:tcPr>
          <w:p w14:paraId="2BAC0D9F"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matrix size</w:t>
            </w:r>
          </w:p>
        </w:tc>
        <w:tc>
          <w:tcPr>
            <w:tcW w:w="1080" w:type="dxa"/>
            <w:vAlign w:val="center"/>
          </w:tcPr>
          <w:p w14:paraId="022FB733" w14:textId="73EAD8C4"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170" w:type="dxa"/>
            <w:shd w:val="clear" w:color="auto" w:fill="auto"/>
            <w:noWrap/>
            <w:vAlign w:val="center"/>
            <w:hideMark/>
          </w:tcPr>
          <w:p w14:paraId="029351ED" w14:textId="18013A8B"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990" w:type="dxa"/>
            <w:shd w:val="clear" w:color="auto" w:fill="auto"/>
            <w:noWrap/>
            <w:vAlign w:val="center"/>
            <w:hideMark/>
          </w:tcPr>
          <w:p w14:paraId="68BA974F"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49x73</w:t>
            </w:r>
          </w:p>
        </w:tc>
        <w:tc>
          <w:tcPr>
            <w:tcW w:w="900" w:type="dxa"/>
            <w:shd w:val="clear" w:color="auto" w:fill="auto"/>
            <w:noWrap/>
            <w:vAlign w:val="center"/>
            <w:hideMark/>
          </w:tcPr>
          <w:p w14:paraId="594BA3F7"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825" w:type="dxa"/>
            <w:shd w:val="clear" w:color="auto" w:fill="auto"/>
            <w:noWrap/>
            <w:vAlign w:val="center"/>
            <w:hideMark/>
          </w:tcPr>
          <w:p w14:paraId="45DE2BA6"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 BG1</w:t>
            </w:r>
          </w:p>
        </w:tc>
        <w:tc>
          <w:tcPr>
            <w:tcW w:w="990" w:type="dxa"/>
            <w:shd w:val="clear" w:color="auto" w:fill="auto"/>
            <w:noWrap/>
            <w:vAlign w:val="center"/>
            <w:hideMark/>
          </w:tcPr>
          <w:p w14:paraId="773D4EE0"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54x80, high family</w:t>
            </w:r>
          </w:p>
        </w:tc>
        <w:tc>
          <w:tcPr>
            <w:tcW w:w="900" w:type="dxa"/>
            <w:shd w:val="clear" w:color="auto" w:fill="auto"/>
            <w:noWrap/>
            <w:vAlign w:val="center"/>
            <w:hideMark/>
          </w:tcPr>
          <w:p w14:paraId="0607E3D6"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155" w:type="dxa"/>
            <w:shd w:val="clear" w:color="auto" w:fill="auto"/>
            <w:noWrap/>
            <w:vAlign w:val="center"/>
            <w:hideMark/>
          </w:tcPr>
          <w:p w14:paraId="77BC30FA"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34x50</w:t>
            </w:r>
          </w:p>
        </w:tc>
      </w:tr>
      <w:tr w:rsidR="00EE7B06" w:rsidRPr="00E3037D" w14:paraId="772AFEE2" w14:textId="6FCAB443" w:rsidTr="00B62FD0">
        <w:trPr>
          <w:trHeight w:val="300"/>
          <w:jc w:val="center"/>
        </w:trPr>
        <w:tc>
          <w:tcPr>
            <w:tcW w:w="1435" w:type="dxa"/>
            <w:shd w:val="clear" w:color="auto" w:fill="auto"/>
            <w:noWrap/>
            <w:vAlign w:val="center"/>
            <w:hideMark/>
          </w:tcPr>
          <w:p w14:paraId="399B213E"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#info columns</w:t>
            </w:r>
          </w:p>
        </w:tc>
        <w:tc>
          <w:tcPr>
            <w:tcW w:w="1080" w:type="dxa"/>
            <w:vAlign w:val="center"/>
          </w:tcPr>
          <w:p w14:paraId="6EED97BC" w14:textId="138AC952"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170" w:type="dxa"/>
            <w:shd w:val="clear" w:color="auto" w:fill="auto"/>
            <w:noWrap/>
            <w:vAlign w:val="center"/>
            <w:hideMark/>
          </w:tcPr>
          <w:p w14:paraId="0F572A48" w14:textId="7B93C4B0"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90" w:type="dxa"/>
            <w:shd w:val="clear" w:color="auto" w:fill="auto"/>
            <w:noWrap/>
            <w:vAlign w:val="center"/>
            <w:hideMark/>
          </w:tcPr>
          <w:p w14:paraId="1DFDCF12"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24</w:t>
            </w:r>
          </w:p>
        </w:tc>
        <w:tc>
          <w:tcPr>
            <w:tcW w:w="900" w:type="dxa"/>
            <w:shd w:val="clear" w:color="auto" w:fill="auto"/>
            <w:noWrap/>
            <w:vAlign w:val="center"/>
            <w:hideMark/>
          </w:tcPr>
          <w:p w14:paraId="2CFDA0E2"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825" w:type="dxa"/>
            <w:shd w:val="clear" w:color="auto" w:fill="auto"/>
            <w:noWrap/>
            <w:vAlign w:val="center"/>
            <w:hideMark/>
          </w:tcPr>
          <w:p w14:paraId="1911D28C"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90" w:type="dxa"/>
            <w:shd w:val="clear" w:color="auto" w:fill="auto"/>
            <w:noWrap/>
            <w:vAlign w:val="center"/>
            <w:hideMark/>
          </w:tcPr>
          <w:p w14:paraId="5BC71388"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26</w:t>
            </w:r>
          </w:p>
        </w:tc>
        <w:tc>
          <w:tcPr>
            <w:tcW w:w="900" w:type="dxa"/>
            <w:shd w:val="clear" w:color="auto" w:fill="auto"/>
            <w:noWrap/>
            <w:vAlign w:val="center"/>
            <w:hideMark/>
          </w:tcPr>
          <w:p w14:paraId="7F453DF7"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155" w:type="dxa"/>
            <w:shd w:val="clear" w:color="auto" w:fill="auto"/>
            <w:noWrap/>
            <w:vAlign w:val="center"/>
            <w:hideMark/>
          </w:tcPr>
          <w:p w14:paraId="1E672CB6"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16</w:t>
            </w:r>
          </w:p>
        </w:tc>
      </w:tr>
      <w:tr w:rsidR="00EE7B06" w:rsidRPr="00E3037D" w14:paraId="6C08E4C4" w14:textId="164704D6" w:rsidTr="00B62FD0">
        <w:trPr>
          <w:trHeight w:val="300"/>
          <w:jc w:val="center"/>
        </w:trPr>
        <w:tc>
          <w:tcPr>
            <w:tcW w:w="1435" w:type="dxa"/>
            <w:shd w:val="clear" w:color="auto" w:fill="auto"/>
            <w:noWrap/>
            <w:vAlign w:val="center"/>
            <w:hideMark/>
          </w:tcPr>
          <w:p w14:paraId="478109DB" w14:textId="43536E1F" w:rsidR="00EE7B06" w:rsidRPr="00E3037D" w:rsidRDefault="00A315DF" w:rsidP="00D84860">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Maximum </w:t>
            </w:r>
            <w:r w:rsidR="00D84860">
              <w:rPr>
                <w:rFonts w:ascii="Calibri" w:eastAsia="Times New Roman" w:hAnsi="Calibri" w:cs="Times New Roman"/>
                <w:color w:val="000000"/>
                <w:sz w:val="16"/>
                <w:szCs w:val="16"/>
              </w:rPr>
              <w:t>lift</w:t>
            </w:r>
            <w:r w:rsidR="00D84860" w:rsidRPr="00E3037D">
              <w:rPr>
                <w:rFonts w:ascii="Calibri" w:eastAsia="Times New Roman" w:hAnsi="Calibri" w:cs="Times New Roman"/>
                <w:color w:val="000000"/>
                <w:sz w:val="16"/>
                <w:szCs w:val="16"/>
              </w:rPr>
              <w:t xml:space="preserve"> </w:t>
            </w:r>
            <w:r w:rsidR="00EE7B06" w:rsidRPr="00E3037D">
              <w:rPr>
                <w:rFonts w:ascii="Calibri" w:eastAsia="Times New Roman" w:hAnsi="Calibri" w:cs="Times New Roman"/>
                <w:color w:val="000000"/>
                <w:sz w:val="16"/>
                <w:szCs w:val="16"/>
              </w:rPr>
              <w:t>size</w:t>
            </w:r>
          </w:p>
        </w:tc>
        <w:tc>
          <w:tcPr>
            <w:tcW w:w="1080" w:type="dxa"/>
            <w:vAlign w:val="center"/>
          </w:tcPr>
          <w:p w14:paraId="403EC443" w14:textId="4E5A1AD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170" w:type="dxa"/>
            <w:shd w:val="clear" w:color="auto" w:fill="auto"/>
            <w:noWrap/>
            <w:vAlign w:val="center"/>
            <w:hideMark/>
          </w:tcPr>
          <w:p w14:paraId="3C63E3CF" w14:textId="2BE30B8C"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90" w:type="dxa"/>
            <w:shd w:val="clear" w:color="auto" w:fill="auto"/>
            <w:noWrap/>
            <w:vAlign w:val="center"/>
            <w:hideMark/>
          </w:tcPr>
          <w:p w14:paraId="5F276074"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0" w:type="dxa"/>
            <w:shd w:val="clear" w:color="auto" w:fill="auto"/>
            <w:noWrap/>
            <w:vAlign w:val="center"/>
            <w:hideMark/>
          </w:tcPr>
          <w:p w14:paraId="04AC1D55"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825" w:type="dxa"/>
            <w:shd w:val="clear" w:color="auto" w:fill="auto"/>
            <w:noWrap/>
            <w:vAlign w:val="center"/>
            <w:hideMark/>
          </w:tcPr>
          <w:p w14:paraId="59EDFB87"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90" w:type="dxa"/>
            <w:shd w:val="clear" w:color="auto" w:fill="auto"/>
            <w:noWrap/>
            <w:vAlign w:val="center"/>
            <w:hideMark/>
          </w:tcPr>
          <w:p w14:paraId="19D745FC"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0" w:type="dxa"/>
            <w:shd w:val="clear" w:color="auto" w:fill="auto"/>
            <w:noWrap/>
            <w:vAlign w:val="center"/>
            <w:hideMark/>
          </w:tcPr>
          <w:p w14:paraId="72A48326"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155" w:type="dxa"/>
            <w:shd w:val="clear" w:color="auto" w:fill="auto"/>
            <w:noWrap/>
            <w:vAlign w:val="center"/>
            <w:hideMark/>
          </w:tcPr>
          <w:p w14:paraId="2C484842"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512</w:t>
            </w:r>
          </w:p>
        </w:tc>
      </w:tr>
      <w:tr w:rsidR="00EE7B06" w:rsidRPr="00E3037D" w14:paraId="0D414C71" w14:textId="085DFEBC" w:rsidTr="00B62FD0">
        <w:trPr>
          <w:trHeight w:val="300"/>
          <w:jc w:val="center"/>
        </w:trPr>
        <w:tc>
          <w:tcPr>
            <w:tcW w:w="1435" w:type="dxa"/>
            <w:shd w:val="clear" w:color="000000" w:fill="E2EFDA"/>
            <w:noWrap/>
            <w:vAlign w:val="center"/>
            <w:hideMark/>
          </w:tcPr>
          <w:p w14:paraId="2C3D1669" w14:textId="011E4E93"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Block parallel </w:t>
            </w:r>
            <w:proofErr w:type="spellStart"/>
            <w:r>
              <w:rPr>
                <w:rFonts w:ascii="Calibri" w:eastAsia="Times New Roman" w:hAnsi="Calibri" w:cs="Times New Roman"/>
                <w:color w:val="000000"/>
                <w:sz w:val="16"/>
                <w:szCs w:val="16"/>
              </w:rPr>
              <w:t>Tput</w:t>
            </w:r>
            <w:proofErr w:type="spellEnd"/>
            <w:r>
              <w:rPr>
                <w:rFonts w:ascii="Calibri" w:eastAsia="Times New Roman" w:hAnsi="Calibri" w:cs="Times New Roman"/>
                <w:color w:val="000000"/>
                <w:sz w:val="16"/>
                <w:szCs w:val="16"/>
              </w:rPr>
              <w:t xml:space="preserve"> (normalized to reflect  the use of different shift sizes)</w:t>
            </w:r>
          </w:p>
        </w:tc>
        <w:tc>
          <w:tcPr>
            <w:tcW w:w="1080" w:type="dxa"/>
            <w:shd w:val="clear" w:color="000000" w:fill="E2EFDA"/>
            <w:vAlign w:val="center"/>
          </w:tcPr>
          <w:p w14:paraId="5E57B5F0" w14:textId="40BF9C5C" w:rsidR="00EE7B06"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3.72</w:t>
            </w:r>
          </w:p>
        </w:tc>
        <w:tc>
          <w:tcPr>
            <w:tcW w:w="1170" w:type="dxa"/>
            <w:shd w:val="clear" w:color="000000" w:fill="E2EFDA"/>
            <w:noWrap/>
            <w:vAlign w:val="center"/>
            <w:hideMark/>
          </w:tcPr>
          <w:p w14:paraId="3E918081" w14:textId="42FC265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3.2</w:t>
            </w:r>
          </w:p>
        </w:tc>
        <w:tc>
          <w:tcPr>
            <w:tcW w:w="990" w:type="dxa"/>
            <w:shd w:val="clear" w:color="000000" w:fill="E2EFDA"/>
            <w:noWrap/>
            <w:vAlign w:val="center"/>
            <w:hideMark/>
          </w:tcPr>
          <w:p w14:paraId="6EFB9DD7"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3.36</w:t>
            </w:r>
          </w:p>
        </w:tc>
        <w:tc>
          <w:tcPr>
            <w:tcW w:w="900" w:type="dxa"/>
            <w:shd w:val="clear" w:color="000000" w:fill="E2EFDA"/>
            <w:noWrap/>
            <w:vAlign w:val="center"/>
            <w:hideMark/>
          </w:tcPr>
          <w:p w14:paraId="45E33E29"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3.72</w:t>
            </w:r>
          </w:p>
        </w:tc>
        <w:tc>
          <w:tcPr>
            <w:tcW w:w="825" w:type="dxa"/>
            <w:shd w:val="clear" w:color="000000" w:fill="E2EFDA"/>
            <w:noWrap/>
            <w:vAlign w:val="center"/>
            <w:hideMark/>
          </w:tcPr>
          <w:p w14:paraId="39D48AE1"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3.2</w:t>
            </w:r>
          </w:p>
        </w:tc>
        <w:tc>
          <w:tcPr>
            <w:tcW w:w="990" w:type="dxa"/>
            <w:shd w:val="clear" w:color="000000" w:fill="E2EFDA"/>
            <w:noWrap/>
            <w:vAlign w:val="center"/>
            <w:hideMark/>
          </w:tcPr>
          <w:p w14:paraId="29E0A75E"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3.6</w:t>
            </w:r>
          </w:p>
        </w:tc>
        <w:tc>
          <w:tcPr>
            <w:tcW w:w="900" w:type="dxa"/>
            <w:shd w:val="clear" w:color="000000" w:fill="E2EFDA"/>
            <w:noWrap/>
            <w:vAlign w:val="center"/>
            <w:hideMark/>
          </w:tcPr>
          <w:p w14:paraId="2A817B85"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3.8</w:t>
            </w:r>
          </w:p>
        </w:tc>
        <w:tc>
          <w:tcPr>
            <w:tcW w:w="1155" w:type="dxa"/>
            <w:shd w:val="clear" w:color="000000" w:fill="E2EFDA"/>
            <w:noWrap/>
            <w:vAlign w:val="center"/>
            <w:hideMark/>
          </w:tcPr>
          <w:p w14:paraId="446C63E6"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3.7</w:t>
            </w:r>
          </w:p>
        </w:tc>
      </w:tr>
      <w:tr w:rsidR="00EE7B06" w:rsidRPr="00E3037D" w14:paraId="5F6EC7AA" w14:textId="0130DCF6" w:rsidTr="00B62FD0">
        <w:trPr>
          <w:trHeight w:val="300"/>
          <w:jc w:val="center"/>
        </w:trPr>
        <w:tc>
          <w:tcPr>
            <w:tcW w:w="1435" w:type="dxa"/>
            <w:shd w:val="clear" w:color="000000" w:fill="A9D08E"/>
            <w:noWrap/>
            <w:vAlign w:val="center"/>
            <w:hideMark/>
          </w:tcPr>
          <w:p w14:paraId="1D1E5562" w14:textId="02B90C9C"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Row parallel </w:t>
            </w:r>
            <w:proofErr w:type="spellStart"/>
            <w:r>
              <w:rPr>
                <w:rFonts w:ascii="Calibri" w:eastAsia="Times New Roman" w:hAnsi="Calibri" w:cs="Times New Roman"/>
                <w:color w:val="000000"/>
                <w:sz w:val="16"/>
                <w:szCs w:val="16"/>
              </w:rPr>
              <w:t>Tput</w:t>
            </w:r>
            <w:proofErr w:type="spellEnd"/>
            <w:r>
              <w:rPr>
                <w:rFonts w:ascii="Calibri" w:eastAsia="Times New Roman" w:hAnsi="Calibri" w:cs="Times New Roman"/>
                <w:color w:val="000000"/>
                <w:sz w:val="16"/>
                <w:szCs w:val="16"/>
              </w:rPr>
              <w:t xml:space="preserve"> (normalized to reflect  the use of different </w:t>
            </w:r>
            <w:r w:rsidR="00226679">
              <w:rPr>
                <w:rFonts w:ascii="Calibri" w:eastAsia="Times New Roman" w:hAnsi="Calibri" w:cs="Times New Roman"/>
                <w:color w:val="000000"/>
                <w:sz w:val="16"/>
                <w:szCs w:val="16"/>
              </w:rPr>
              <w:t>lift size</w:t>
            </w:r>
            <w:r>
              <w:rPr>
                <w:rFonts w:ascii="Calibri" w:eastAsia="Times New Roman" w:hAnsi="Calibri" w:cs="Times New Roman"/>
                <w:color w:val="000000"/>
                <w:sz w:val="16"/>
                <w:szCs w:val="16"/>
              </w:rPr>
              <w:t>s)</w:t>
            </w:r>
            <w:r w:rsidRPr="00E3037D">
              <w:rPr>
                <w:rFonts w:ascii="Calibri" w:eastAsia="Times New Roman" w:hAnsi="Calibri" w:cs="Times New Roman"/>
                <w:color w:val="000000"/>
                <w:sz w:val="16"/>
                <w:szCs w:val="16"/>
              </w:rPr>
              <w:t xml:space="preserve">: </w:t>
            </w:r>
          </w:p>
        </w:tc>
        <w:tc>
          <w:tcPr>
            <w:tcW w:w="1080" w:type="dxa"/>
            <w:shd w:val="clear" w:color="000000" w:fill="A9D08E"/>
            <w:vAlign w:val="bottom"/>
          </w:tcPr>
          <w:p w14:paraId="1D3EDAD3" w14:textId="3B0250F9" w:rsidR="00EE7B06"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1170" w:type="dxa"/>
            <w:shd w:val="clear" w:color="000000" w:fill="A9D08E"/>
            <w:noWrap/>
            <w:vAlign w:val="center"/>
            <w:hideMark/>
          </w:tcPr>
          <w:p w14:paraId="2FBE4B46" w14:textId="65EBAC53"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990" w:type="dxa"/>
            <w:shd w:val="clear" w:color="000000" w:fill="A9D08E"/>
            <w:noWrap/>
            <w:vAlign w:val="center"/>
            <w:hideMark/>
          </w:tcPr>
          <w:p w14:paraId="325A7886"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25.1</w:t>
            </w:r>
          </w:p>
        </w:tc>
        <w:tc>
          <w:tcPr>
            <w:tcW w:w="900" w:type="dxa"/>
            <w:shd w:val="clear" w:color="000000" w:fill="A9D08E"/>
            <w:noWrap/>
            <w:vAlign w:val="center"/>
            <w:hideMark/>
          </w:tcPr>
          <w:p w14:paraId="53CE7A14"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825" w:type="dxa"/>
            <w:shd w:val="clear" w:color="000000" w:fill="A9D08E"/>
            <w:noWrap/>
            <w:vAlign w:val="center"/>
            <w:hideMark/>
          </w:tcPr>
          <w:p w14:paraId="332E4375"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990" w:type="dxa"/>
            <w:shd w:val="clear" w:color="000000" w:fill="A9D08E"/>
            <w:noWrap/>
            <w:vAlign w:val="center"/>
            <w:hideMark/>
          </w:tcPr>
          <w:p w14:paraId="10DEB274"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24.6</w:t>
            </w:r>
          </w:p>
        </w:tc>
        <w:tc>
          <w:tcPr>
            <w:tcW w:w="900" w:type="dxa"/>
            <w:shd w:val="clear" w:color="000000" w:fill="A9D08E"/>
            <w:noWrap/>
            <w:vAlign w:val="center"/>
            <w:hideMark/>
          </w:tcPr>
          <w:p w14:paraId="4A70C28A" w14:textId="77777777" w:rsidR="00EE7B06" w:rsidRPr="00E3037D" w:rsidRDefault="00EE7B06" w:rsidP="008D0BF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24.8</w:t>
            </w:r>
          </w:p>
        </w:tc>
        <w:tc>
          <w:tcPr>
            <w:tcW w:w="1155" w:type="dxa"/>
            <w:shd w:val="clear" w:color="000000" w:fill="A9D08E"/>
            <w:noWrap/>
            <w:vAlign w:val="center"/>
            <w:hideMark/>
          </w:tcPr>
          <w:p w14:paraId="62E3FD06" w14:textId="77777777" w:rsidR="00EE7B06" w:rsidRPr="00E3037D" w:rsidRDefault="00EE7B06" w:rsidP="008D0BFA">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24.1</w:t>
            </w:r>
          </w:p>
        </w:tc>
      </w:tr>
    </w:tbl>
    <w:p w14:paraId="486FCC38" w14:textId="409B5713" w:rsidR="00E3037D" w:rsidRDefault="00E3037D" w:rsidP="005907B7">
      <w:pPr>
        <w:jc w:val="both"/>
        <w:rPr>
          <w:rFonts w:ascii="Times New Roman" w:eastAsia="SimSun" w:hAnsi="Times New Roman" w:cs="Times New Roman"/>
          <w:sz w:val="20"/>
        </w:rPr>
      </w:pPr>
    </w:p>
    <w:p w14:paraId="03FA60A1" w14:textId="77777777" w:rsidR="004B5C60" w:rsidRDefault="004B5C60" w:rsidP="0070686D">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t xml:space="preserve">Table </w:t>
      </w:r>
      <w:r w:rsidR="0070686D">
        <w:rPr>
          <w:rFonts w:ascii="Times New Roman" w:eastAsia="SimSun" w:hAnsi="Times New Roman" w:cs="Times New Roman"/>
          <w:b/>
          <w:bCs/>
          <w:sz w:val="20"/>
          <w:szCs w:val="20"/>
          <w:lang w:val="en-GB"/>
        </w:rPr>
        <w:t>2</w:t>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Throughput values calculated based on different proposed PCMs, for ra</w:t>
      </w:r>
      <w:r w:rsidR="00510C2B">
        <w:rPr>
          <w:rFonts w:ascii="Times New Roman" w:eastAsia="SimSun" w:hAnsi="Times New Roman" w:cs="Times New Roman"/>
          <w:b/>
          <w:bCs/>
          <w:sz w:val="20"/>
          <w:szCs w:val="20"/>
          <w:lang w:val="en-GB"/>
        </w:rPr>
        <w:t>te 8/9</w:t>
      </w:r>
      <w:r w:rsidRPr="00F2127C">
        <w:rPr>
          <w:rFonts w:ascii="Times New Roman" w:eastAsia="SimSun" w:hAnsi="Times New Roman" w:cs="Times New Roman"/>
          <w:b/>
          <w:bCs/>
          <w:sz w:val="20"/>
          <w:szCs w:val="20"/>
          <w:lang w:val="en-GB"/>
        </w:rPr>
        <w:t>.</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080"/>
        <w:gridCol w:w="1165"/>
        <w:gridCol w:w="990"/>
        <w:gridCol w:w="905"/>
        <w:gridCol w:w="918"/>
        <w:gridCol w:w="967"/>
        <w:gridCol w:w="1085"/>
        <w:gridCol w:w="922"/>
      </w:tblGrid>
      <w:tr w:rsidR="00EE7B06" w:rsidRPr="00E3037D" w14:paraId="394A6067" w14:textId="3E8BD4E3" w:rsidTr="00B62FD0">
        <w:trPr>
          <w:trHeight w:val="300"/>
          <w:jc w:val="center"/>
        </w:trPr>
        <w:tc>
          <w:tcPr>
            <w:tcW w:w="1435" w:type="dxa"/>
            <w:shd w:val="clear" w:color="auto" w:fill="E7E6E6" w:themeFill="background2"/>
            <w:noWrap/>
            <w:vAlign w:val="center"/>
            <w:hideMark/>
          </w:tcPr>
          <w:p w14:paraId="3759C3A0" w14:textId="062AEEA0" w:rsidR="00EE7B06" w:rsidRPr="00E3037D" w:rsidRDefault="004E7DA7" w:rsidP="009500F2">
            <w:pPr>
              <w:spacing w:after="0" w:line="240" w:lineRule="auto"/>
              <w:rPr>
                <w:rFonts w:eastAsia="Times New Roman" w:cs="Times New Roman"/>
                <w:color w:val="000000"/>
                <w:sz w:val="16"/>
                <w:szCs w:val="16"/>
              </w:rPr>
            </w:pPr>
            <w:r>
              <w:rPr>
                <w:rFonts w:eastAsia="Times New Roman" w:cs="Times New Roman"/>
                <w:color w:val="000000"/>
                <w:sz w:val="16"/>
                <w:szCs w:val="16"/>
              </w:rPr>
              <w:t>Design</w:t>
            </w:r>
            <w:r w:rsidR="00EE7B06" w:rsidRPr="00E3037D">
              <w:rPr>
                <w:rFonts w:eastAsia="Times New Roman" w:cs="Times New Roman"/>
                <w:color w:val="000000"/>
                <w:sz w:val="16"/>
                <w:szCs w:val="16"/>
              </w:rPr>
              <w:t>:</w:t>
            </w:r>
          </w:p>
        </w:tc>
        <w:tc>
          <w:tcPr>
            <w:tcW w:w="1080" w:type="dxa"/>
            <w:shd w:val="clear" w:color="auto" w:fill="E7E6E6" w:themeFill="background2"/>
            <w:vAlign w:val="center"/>
          </w:tcPr>
          <w:p w14:paraId="0384B4CC" w14:textId="21B9ADD0" w:rsidR="00EE7B06" w:rsidRPr="00E3037D" w:rsidRDefault="00EE7B06" w:rsidP="009500F2">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An example PCM (attached)</w:t>
            </w:r>
          </w:p>
        </w:tc>
        <w:tc>
          <w:tcPr>
            <w:tcW w:w="1165" w:type="dxa"/>
            <w:shd w:val="clear" w:color="auto" w:fill="E7E6E6" w:themeFill="background2"/>
            <w:noWrap/>
            <w:vAlign w:val="center"/>
            <w:hideMark/>
          </w:tcPr>
          <w:p w14:paraId="722C2162" w14:textId="77777777" w:rsidR="00C54482" w:rsidRDefault="00C54482" w:rsidP="00927B6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Intel,</w:t>
            </w:r>
            <w:r w:rsidR="00EE7B06" w:rsidRPr="00E3037D">
              <w:rPr>
                <w:rFonts w:ascii="Calibri" w:eastAsia="Times New Roman" w:hAnsi="Calibri" w:cs="Times New Roman"/>
                <w:color w:val="000000"/>
                <w:sz w:val="16"/>
                <w:szCs w:val="16"/>
              </w:rPr>
              <w:t>(</w:t>
            </w:r>
            <w:r w:rsidR="00EE7B06" w:rsidRPr="00BD68E4">
              <w:rPr>
                <w:rFonts w:ascii="Calibri" w:eastAsia="Times New Roman" w:hAnsi="Calibri" w:cs="Times New Roman"/>
                <w:color w:val="000000"/>
                <w:sz w:val="16"/>
                <w:szCs w:val="16"/>
              </w:rPr>
              <w:t>R1-1700383</w:t>
            </w:r>
          </w:p>
          <w:p w14:paraId="09B2A160" w14:textId="2209A2C4" w:rsidR="00EE7B06" w:rsidRPr="00E3037D" w:rsidRDefault="00EE7B06" w:rsidP="00927B6A">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 xml:space="preserve">base matrix </w:t>
            </w:r>
          </w:p>
        </w:tc>
        <w:tc>
          <w:tcPr>
            <w:tcW w:w="990" w:type="dxa"/>
            <w:shd w:val="clear" w:color="auto" w:fill="E7E6E6" w:themeFill="background2"/>
            <w:noWrap/>
            <w:vAlign w:val="center"/>
            <w:hideMark/>
          </w:tcPr>
          <w:p w14:paraId="24E5A7F5" w14:textId="3A3B78F7" w:rsidR="00EE7B06" w:rsidRPr="00E3037D" w:rsidRDefault="00C54482" w:rsidP="009500F2">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 xml:space="preserve">Intel, </w:t>
            </w:r>
            <w:r w:rsidR="00EE7B06">
              <w:rPr>
                <w:rFonts w:ascii="Calibri" w:eastAsia="Times New Roman" w:hAnsi="Calibri" w:cs="Times New Roman"/>
                <w:color w:val="000000"/>
                <w:sz w:val="16"/>
                <w:szCs w:val="16"/>
              </w:rPr>
              <w:t>R1-</w:t>
            </w:r>
            <w:r>
              <w:rPr>
                <w:rFonts w:ascii="Calibri" w:eastAsia="Times New Roman" w:hAnsi="Calibri" w:cs="Times New Roman"/>
                <w:color w:val="000000"/>
                <w:sz w:val="16"/>
                <w:szCs w:val="16"/>
              </w:rPr>
              <w:t>1610377</w:t>
            </w:r>
            <w:r w:rsidR="00EE7B06" w:rsidRPr="0010429E">
              <w:rPr>
                <w:rFonts w:ascii="Calibri" w:eastAsia="Times New Roman" w:hAnsi="Calibri" w:cs="Times New Roman"/>
                <w:color w:val="000000"/>
                <w:sz w:val="16"/>
                <w:szCs w:val="16"/>
              </w:rPr>
              <w:t xml:space="preserve"> </w:t>
            </w:r>
          </w:p>
        </w:tc>
        <w:tc>
          <w:tcPr>
            <w:tcW w:w="905" w:type="dxa"/>
            <w:shd w:val="clear" w:color="auto" w:fill="E7E6E6" w:themeFill="background2"/>
            <w:noWrap/>
            <w:vAlign w:val="center"/>
            <w:hideMark/>
          </w:tcPr>
          <w:p w14:paraId="196931CE" w14:textId="15C6A7EA"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R1-167889</w:t>
            </w:r>
            <w:r w:rsidR="000B4975">
              <w:rPr>
                <w:rFonts w:ascii="Calibri" w:eastAsia="Times New Roman" w:hAnsi="Calibri" w:cs="Times New Roman"/>
                <w:color w:val="000000"/>
                <w:sz w:val="16"/>
                <w:szCs w:val="16"/>
              </w:rPr>
              <w:t xml:space="preserve"> [10]</w:t>
            </w:r>
          </w:p>
        </w:tc>
        <w:tc>
          <w:tcPr>
            <w:tcW w:w="918" w:type="dxa"/>
            <w:shd w:val="clear" w:color="auto" w:fill="E7E6E6" w:themeFill="background2"/>
            <w:noWrap/>
            <w:vAlign w:val="center"/>
            <w:hideMark/>
          </w:tcPr>
          <w:p w14:paraId="73A87078" w14:textId="0F0734F7"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R1-1700108</w:t>
            </w:r>
          </w:p>
        </w:tc>
        <w:tc>
          <w:tcPr>
            <w:tcW w:w="967" w:type="dxa"/>
            <w:shd w:val="clear" w:color="auto" w:fill="E7E6E6" w:themeFill="background2"/>
            <w:noWrap/>
            <w:vAlign w:val="center"/>
            <w:hideMark/>
          </w:tcPr>
          <w:p w14:paraId="1FEF941F" w14:textId="4A0ED2C2"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R1-1610137</w:t>
            </w:r>
          </w:p>
        </w:tc>
        <w:tc>
          <w:tcPr>
            <w:tcW w:w="1085" w:type="dxa"/>
            <w:shd w:val="clear" w:color="auto" w:fill="E7E6E6" w:themeFill="background2"/>
            <w:noWrap/>
            <w:vAlign w:val="center"/>
            <w:hideMark/>
          </w:tcPr>
          <w:p w14:paraId="45122BB9" w14:textId="42DE317D"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R1-1701028</w:t>
            </w:r>
            <w:r w:rsidR="000B4975">
              <w:rPr>
                <w:rFonts w:ascii="Calibri" w:eastAsia="Times New Roman" w:hAnsi="Calibri" w:cs="Times New Roman"/>
                <w:color w:val="000000"/>
                <w:sz w:val="16"/>
                <w:szCs w:val="16"/>
              </w:rPr>
              <w:t xml:space="preserve"> [11]</w:t>
            </w:r>
          </w:p>
        </w:tc>
        <w:tc>
          <w:tcPr>
            <w:tcW w:w="922" w:type="dxa"/>
            <w:shd w:val="clear" w:color="auto" w:fill="E7E6E6" w:themeFill="background2"/>
            <w:noWrap/>
            <w:vAlign w:val="center"/>
            <w:hideMark/>
          </w:tcPr>
          <w:p w14:paraId="65243677" w14:textId="779B2C80"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R1-1700092</w:t>
            </w:r>
          </w:p>
        </w:tc>
      </w:tr>
      <w:tr w:rsidR="00EE7B06" w:rsidRPr="00E3037D" w14:paraId="03077947" w14:textId="703BC037" w:rsidTr="00B62FD0">
        <w:trPr>
          <w:trHeight w:val="300"/>
          <w:jc w:val="center"/>
        </w:trPr>
        <w:tc>
          <w:tcPr>
            <w:tcW w:w="1435" w:type="dxa"/>
            <w:shd w:val="clear" w:color="auto" w:fill="auto"/>
            <w:noWrap/>
            <w:vAlign w:val="center"/>
            <w:hideMark/>
          </w:tcPr>
          <w:p w14:paraId="75611BD8"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matrix size</w:t>
            </w:r>
          </w:p>
        </w:tc>
        <w:tc>
          <w:tcPr>
            <w:tcW w:w="1080" w:type="dxa"/>
            <w:vAlign w:val="center"/>
          </w:tcPr>
          <w:p w14:paraId="6E319108" w14:textId="6CF67D2D" w:rsidR="00EE7B06" w:rsidRPr="00510C2B" w:rsidRDefault="00EE7B06" w:rsidP="003D72F2">
            <w:pPr>
              <w:spacing w:after="0" w:line="240" w:lineRule="auto"/>
              <w:rPr>
                <w:rFonts w:eastAsia="Times New Roman" w:cs="Times New Roman"/>
                <w:color w:val="000000"/>
                <w:sz w:val="16"/>
                <w:szCs w:val="16"/>
              </w:rPr>
            </w:pPr>
            <w:r w:rsidRPr="00510C2B">
              <w:rPr>
                <w:color w:val="000000"/>
                <w:sz w:val="16"/>
                <w:szCs w:val="16"/>
              </w:rPr>
              <w:t>6x38</w:t>
            </w:r>
          </w:p>
        </w:tc>
        <w:tc>
          <w:tcPr>
            <w:tcW w:w="1165" w:type="dxa"/>
            <w:shd w:val="clear" w:color="auto" w:fill="auto"/>
            <w:noWrap/>
            <w:vAlign w:val="center"/>
            <w:hideMark/>
          </w:tcPr>
          <w:p w14:paraId="297611CD" w14:textId="1518A9AA" w:rsidR="00EE7B06" w:rsidRPr="00E3037D" w:rsidRDefault="00EE7B06" w:rsidP="003D72F2">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6x38</w:t>
            </w:r>
          </w:p>
        </w:tc>
        <w:tc>
          <w:tcPr>
            <w:tcW w:w="990" w:type="dxa"/>
            <w:shd w:val="clear" w:color="auto" w:fill="auto"/>
            <w:noWrap/>
            <w:vAlign w:val="center"/>
            <w:hideMark/>
          </w:tcPr>
          <w:p w14:paraId="3195A157" w14:textId="77777777" w:rsidR="00EE7B06" w:rsidRPr="00E3037D" w:rsidRDefault="00EE7B06" w:rsidP="003D72F2">
            <w:pPr>
              <w:rPr>
                <w:color w:val="000000"/>
                <w:sz w:val="16"/>
                <w:szCs w:val="16"/>
              </w:rPr>
            </w:pPr>
            <w:r w:rsidRPr="00510C2B">
              <w:rPr>
                <w:color w:val="000000"/>
                <w:sz w:val="16"/>
                <w:szCs w:val="16"/>
              </w:rPr>
              <w:t>5x29</w:t>
            </w:r>
          </w:p>
        </w:tc>
        <w:tc>
          <w:tcPr>
            <w:tcW w:w="905" w:type="dxa"/>
            <w:shd w:val="clear" w:color="auto" w:fill="auto"/>
            <w:noWrap/>
            <w:vAlign w:val="center"/>
            <w:hideMark/>
          </w:tcPr>
          <w:p w14:paraId="545B6577" w14:textId="77777777" w:rsidR="00EE7B06" w:rsidRPr="00E3037D" w:rsidRDefault="00EE7B06" w:rsidP="003D72F2">
            <w:pPr>
              <w:rPr>
                <w:color w:val="000000"/>
                <w:sz w:val="16"/>
                <w:szCs w:val="16"/>
              </w:rPr>
            </w:pPr>
            <w:r w:rsidRPr="00510C2B">
              <w:rPr>
                <w:color w:val="000000"/>
                <w:sz w:val="16"/>
                <w:szCs w:val="16"/>
              </w:rPr>
              <w:t>6x38</w:t>
            </w:r>
          </w:p>
        </w:tc>
        <w:tc>
          <w:tcPr>
            <w:tcW w:w="918" w:type="dxa"/>
            <w:shd w:val="clear" w:color="auto" w:fill="auto"/>
            <w:noWrap/>
            <w:vAlign w:val="center"/>
            <w:hideMark/>
          </w:tcPr>
          <w:p w14:paraId="51505E6C" w14:textId="77777777" w:rsidR="00EE7B06" w:rsidRPr="00E3037D" w:rsidRDefault="00EE7B06" w:rsidP="003D72F2">
            <w:pPr>
              <w:spacing w:after="0" w:line="240" w:lineRule="auto"/>
              <w:rPr>
                <w:rFonts w:eastAsia="Times New Roman" w:cs="Times New Roman"/>
                <w:color w:val="000000"/>
                <w:sz w:val="16"/>
                <w:szCs w:val="16"/>
              </w:rPr>
            </w:pPr>
            <w:r w:rsidRPr="00510C2B">
              <w:rPr>
                <w:color w:val="000000"/>
                <w:sz w:val="16"/>
                <w:szCs w:val="16"/>
              </w:rPr>
              <w:t>6x38</w:t>
            </w:r>
          </w:p>
        </w:tc>
        <w:tc>
          <w:tcPr>
            <w:tcW w:w="967" w:type="dxa"/>
            <w:shd w:val="clear" w:color="auto" w:fill="auto"/>
            <w:noWrap/>
            <w:vAlign w:val="center"/>
            <w:hideMark/>
          </w:tcPr>
          <w:p w14:paraId="1343270F" w14:textId="77777777" w:rsidR="00EE7B06" w:rsidRPr="00E3037D" w:rsidRDefault="00EE7B06" w:rsidP="003D72F2">
            <w:pPr>
              <w:rPr>
                <w:color w:val="000000"/>
                <w:sz w:val="16"/>
                <w:szCs w:val="16"/>
              </w:rPr>
            </w:pPr>
            <w:r w:rsidRPr="00510C2B">
              <w:rPr>
                <w:color w:val="000000"/>
                <w:sz w:val="16"/>
                <w:szCs w:val="16"/>
              </w:rPr>
              <w:t xml:space="preserve">7x33, high family </w:t>
            </w:r>
          </w:p>
        </w:tc>
        <w:tc>
          <w:tcPr>
            <w:tcW w:w="1085" w:type="dxa"/>
            <w:shd w:val="clear" w:color="auto" w:fill="auto"/>
            <w:noWrap/>
            <w:vAlign w:val="center"/>
            <w:hideMark/>
          </w:tcPr>
          <w:p w14:paraId="123E2B6A" w14:textId="77777777" w:rsidR="00EE7B06" w:rsidRPr="00E3037D" w:rsidRDefault="00EE7B06" w:rsidP="003D72F2">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w:t>
            </w:r>
            <w:r w:rsidRPr="00E3037D">
              <w:rPr>
                <w:rFonts w:eastAsia="Times New Roman" w:cs="Times New Roman"/>
                <w:color w:val="000000"/>
                <w:sz w:val="16"/>
                <w:szCs w:val="16"/>
              </w:rPr>
              <w:t>x</w:t>
            </w:r>
            <w:r w:rsidRPr="00510C2B">
              <w:rPr>
                <w:rFonts w:eastAsia="Times New Roman" w:cs="Times New Roman"/>
                <w:color w:val="000000"/>
                <w:sz w:val="16"/>
                <w:szCs w:val="16"/>
              </w:rPr>
              <w:t>3</w:t>
            </w:r>
            <w:r w:rsidRPr="00E3037D">
              <w:rPr>
                <w:rFonts w:eastAsia="Times New Roman" w:cs="Times New Roman"/>
                <w:color w:val="000000"/>
                <w:sz w:val="16"/>
                <w:szCs w:val="16"/>
              </w:rPr>
              <w:t>8</w:t>
            </w:r>
          </w:p>
        </w:tc>
        <w:tc>
          <w:tcPr>
            <w:tcW w:w="922" w:type="dxa"/>
            <w:shd w:val="clear" w:color="auto" w:fill="auto"/>
            <w:noWrap/>
            <w:vAlign w:val="center"/>
            <w:hideMark/>
          </w:tcPr>
          <w:p w14:paraId="7614477D" w14:textId="77777777" w:rsidR="00EE7B06" w:rsidRPr="00E3037D" w:rsidRDefault="00EE7B06" w:rsidP="003D72F2">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4x2</w:t>
            </w:r>
            <w:r w:rsidRPr="00E3037D">
              <w:rPr>
                <w:rFonts w:eastAsia="Times New Roman" w:cs="Times New Roman"/>
                <w:color w:val="000000"/>
                <w:sz w:val="16"/>
                <w:szCs w:val="16"/>
              </w:rPr>
              <w:t>0</w:t>
            </w:r>
          </w:p>
        </w:tc>
      </w:tr>
      <w:tr w:rsidR="00EE7B06" w:rsidRPr="00E3037D" w14:paraId="05E8D9D3" w14:textId="150ADE6D" w:rsidTr="00B62FD0">
        <w:trPr>
          <w:trHeight w:val="300"/>
          <w:jc w:val="center"/>
        </w:trPr>
        <w:tc>
          <w:tcPr>
            <w:tcW w:w="1435" w:type="dxa"/>
            <w:shd w:val="clear" w:color="auto" w:fill="auto"/>
            <w:noWrap/>
            <w:vAlign w:val="center"/>
            <w:hideMark/>
          </w:tcPr>
          <w:p w14:paraId="50C45DCD"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#info columns</w:t>
            </w:r>
          </w:p>
        </w:tc>
        <w:tc>
          <w:tcPr>
            <w:tcW w:w="1080" w:type="dxa"/>
            <w:vAlign w:val="center"/>
          </w:tcPr>
          <w:p w14:paraId="56140BE2" w14:textId="472D096E"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1165" w:type="dxa"/>
            <w:shd w:val="clear" w:color="auto" w:fill="auto"/>
            <w:noWrap/>
            <w:vAlign w:val="center"/>
            <w:hideMark/>
          </w:tcPr>
          <w:p w14:paraId="184F667B" w14:textId="7E95DB89"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90" w:type="dxa"/>
            <w:shd w:val="clear" w:color="auto" w:fill="auto"/>
            <w:noWrap/>
            <w:vAlign w:val="center"/>
            <w:hideMark/>
          </w:tcPr>
          <w:p w14:paraId="391B4178"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24</w:t>
            </w:r>
          </w:p>
        </w:tc>
        <w:tc>
          <w:tcPr>
            <w:tcW w:w="905" w:type="dxa"/>
            <w:shd w:val="clear" w:color="auto" w:fill="auto"/>
            <w:noWrap/>
            <w:vAlign w:val="center"/>
            <w:hideMark/>
          </w:tcPr>
          <w:p w14:paraId="65AB68B1"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18" w:type="dxa"/>
            <w:shd w:val="clear" w:color="auto" w:fill="auto"/>
            <w:noWrap/>
            <w:vAlign w:val="center"/>
            <w:hideMark/>
          </w:tcPr>
          <w:p w14:paraId="7BDC2ECE"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67" w:type="dxa"/>
            <w:shd w:val="clear" w:color="auto" w:fill="auto"/>
            <w:noWrap/>
            <w:vAlign w:val="center"/>
            <w:hideMark/>
          </w:tcPr>
          <w:p w14:paraId="48FC933D"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26</w:t>
            </w:r>
          </w:p>
        </w:tc>
        <w:tc>
          <w:tcPr>
            <w:tcW w:w="1085" w:type="dxa"/>
            <w:shd w:val="clear" w:color="auto" w:fill="auto"/>
            <w:noWrap/>
            <w:vAlign w:val="center"/>
            <w:hideMark/>
          </w:tcPr>
          <w:p w14:paraId="1CA9757C"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22" w:type="dxa"/>
            <w:shd w:val="clear" w:color="auto" w:fill="auto"/>
            <w:noWrap/>
            <w:vAlign w:val="center"/>
            <w:hideMark/>
          </w:tcPr>
          <w:p w14:paraId="2C0CE639"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16</w:t>
            </w:r>
          </w:p>
        </w:tc>
      </w:tr>
      <w:tr w:rsidR="00EE7B06" w:rsidRPr="00E3037D" w14:paraId="3CE8FCD7" w14:textId="7459FB4D" w:rsidTr="00B62FD0">
        <w:trPr>
          <w:trHeight w:val="300"/>
          <w:jc w:val="center"/>
        </w:trPr>
        <w:tc>
          <w:tcPr>
            <w:tcW w:w="1435" w:type="dxa"/>
            <w:shd w:val="clear" w:color="auto" w:fill="auto"/>
            <w:noWrap/>
            <w:vAlign w:val="center"/>
            <w:hideMark/>
          </w:tcPr>
          <w:p w14:paraId="50F92135" w14:textId="0D53F6C5" w:rsidR="00EE7B06" w:rsidRPr="00E3037D" w:rsidRDefault="00226679" w:rsidP="00D84860">
            <w:pPr>
              <w:spacing w:after="0" w:line="240" w:lineRule="auto"/>
              <w:rPr>
                <w:rFonts w:eastAsia="Times New Roman" w:cs="Times New Roman"/>
                <w:color w:val="000000"/>
                <w:sz w:val="16"/>
                <w:szCs w:val="16"/>
              </w:rPr>
            </w:pPr>
            <w:r>
              <w:rPr>
                <w:rFonts w:eastAsia="Times New Roman" w:cs="Times New Roman"/>
                <w:color w:val="000000"/>
                <w:sz w:val="16"/>
                <w:szCs w:val="16"/>
              </w:rPr>
              <w:t>Max</w:t>
            </w:r>
            <w:r w:rsidR="00A315DF">
              <w:rPr>
                <w:rFonts w:eastAsia="Times New Roman" w:cs="Times New Roman"/>
                <w:color w:val="000000"/>
                <w:sz w:val="16"/>
                <w:szCs w:val="16"/>
              </w:rPr>
              <w:t>imum</w:t>
            </w:r>
            <w:r>
              <w:rPr>
                <w:rFonts w:eastAsia="Times New Roman" w:cs="Times New Roman"/>
                <w:color w:val="000000"/>
                <w:sz w:val="16"/>
                <w:szCs w:val="16"/>
              </w:rPr>
              <w:t xml:space="preserve"> </w:t>
            </w:r>
            <w:r w:rsidR="00D84860">
              <w:rPr>
                <w:rFonts w:eastAsia="Times New Roman" w:cs="Times New Roman"/>
                <w:color w:val="000000"/>
                <w:sz w:val="16"/>
                <w:szCs w:val="16"/>
              </w:rPr>
              <w:t xml:space="preserve">lift </w:t>
            </w:r>
            <w:r>
              <w:rPr>
                <w:rFonts w:eastAsia="Times New Roman" w:cs="Times New Roman"/>
                <w:color w:val="000000"/>
                <w:sz w:val="16"/>
                <w:szCs w:val="16"/>
              </w:rPr>
              <w:t>size</w:t>
            </w:r>
          </w:p>
        </w:tc>
        <w:tc>
          <w:tcPr>
            <w:tcW w:w="1080" w:type="dxa"/>
            <w:vAlign w:val="center"/>
          </w:tcPr>
          <w:p w14:paraId="00A5136F" w14:textId="25CF91F6"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1165" w:type="dxa"/>
            <w:shd w:val="clear" w:color="auto" w:fill="auto"/>
            <w:noWrap/>
            <w:vAlign w:val="center"/>
            <w:hideMark/>
          </w:tcPr>
          <w:p w14:paraId="007BD8E2" w14:textId="5A18B358"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90" w:type="dxa"/>
            <w:shd w:val="clear" w:color="auto" w:fill="auto"/>
            <w:noWrap/>
            <w:vAlign w:val="center"/>
            <w:hideMark/>
          </w:tcPr>
          <w:p w14:paraId="2A3BF56C"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905" w:type="dxa"/>
            <w:shd w:val="clear" w:color="auto" w:fill="auto"/>
            <w:noWrap/>
            <w:vAlign w:val="center"/>
            <w:hideMark/>
          </w:tcPr>
          <w:p w14:paraId="5943073A"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18" w:type="dxa"/>
            <w:shd w:val="clear" w:color="auto" w:fill="auto"/>
            <w:noWrap/>
            <w:vAlign w:val="center"/>
            <w:hideMark/>
          </w:tcPr>
          <w:p w14:paraId="7B791CFD"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67" w:type="dxa"/>
            <w:shd w:val="clear" w:color="auto" w:fill="auto"/>
            <w:noWrap/>
            <w:vAlign w:val="center"/>
            <w:hideMark/>
          </w:tcPr>
          <w:p w14:paraId="705A010E"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1085" w:type="dxa"/>
            <w:shd w:val="clear" w:color="auto" w:fill="auto"/>
            <w:noWrap/>
            <w:vAlign w:val="center"/>
            <w:hideMark/>
          </w:tcPr>
          <w:p w14:paraId="47E76CB3"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22" w:type="dxa"/>
            <w:shd w:val="clear" w:color="auto" w:fill="auto"/>
            <w:noWrap/>
            <w:vAlign w:val="center"/>
            <w:hideMark/>
          </w:tcPr>
          <w:p w14:paraId="1441D730" w14:textId="77777777"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512</w:t>
            </w:r>
          </w:p>
        </w:tc>
      </w:tr>
      <w:tr w:rsidR="00EE7B06" w:rsidRPr="00E3037D" w14:paraId="1EBE7963" w14:textId="22AE84DB" w:rsidTr="00B62FD0">
        <w:trPr>
          <w:trHeight w:val="300"/>
          <w:jc w:val="center"/>
        </w:trPr>
        <w:tc>
          <w:tcPr>
            <w:tcW w:w="1435" w:type="dxa"/>
            <w:shd w:val="clear" w:color="000000" w:fill="E2EFDA"/>
            <w:noWrap/>
            <w:vAlign w:val="center"/>
            <w:hideMark/>
          </w:tcPr>
          <w:p w14:paraId="5138AAFB" w14:textId="431E349B" w:rsidR="00EE7B06" w:rsidRPr="00E3037D" w:rsidRDefault="00EE7B06" w:rsidP="003D72F2">
            <w:pPr>
              <w:spacing w:after="0" w:line="240" w:lineRule="auto"/>
              <w:rPr>
                <w:rFonts w:eastAsia="Times New Roman" w:cs="Times New Roman"/>
                <w:color w:val="000000"/>
                <w:sz w:val="16"/>
                <w:szCs w:val="16"/>
              </w:rPr>
            </w:pPr>
            <w:r>
              <w:rPr>
                <w:rFonts w:eastAsia="Times New Roman" w:cs="Times New Roman"/>
                <w:color w:val="000000"/>
                <w:sz w:val="16"/>
                <w:szCs w:val="16"/>
              </w:rPr>
              <w:t xml:space="preserve">Block parallel </w:t>
            </w:r>
            <w:proofErr w:type="spellStart"/>
            <w:r>
              <w:rPr>
                <w:rFonts w:eastAsia="Times New Roman" w:cs="Times New Roman"/>
                <w:color w:val="000000"/>
                <w:sz w:val="16"/>
                <w:szCs w:val="16"/>
              </w:rPr>
              <w:t>Tput</w:t>
            </w:r>
            <w:proofErr w:type="spellEnd"/>
            <w:r>
              <w:rPr>
                <w:rFonts w:eastAsia="Times New Roman" w:cs="Times New Roman"/>
                <w:color w:val="000000"/>
                <w:sz w:val="16"/>
                <w:szCs w:val="16"/>
              </w:rPr>
              <w:t xml:space="preserve"> </w:t>
            </w:r>
            <w:r>
              <w:rPr>
                <w:rFonts w:ascii="Calibri" w:eastAsia="Times New Roman" w:hAnsi="Calibri" w:cs="Times New Roman"/>
                <w:color w:val="000000"/>
                <w:sz w:val="16"/>
                <w:szCs w:val="16"/>
              </w:rPr>
              <w:t>(normalized to reflect the use of different shift sizes)</w:t>
            </w:r>
            <w:r w:rsidRPr="00E3037D">
              <w:rPr>
                <w:rFonts w:ascii="Calibri" w:eastAsia="Times New Roman" w:hAnsi="Calibri" w:cs="Times New Roman"/>
                <w:color w:val="000000"/>
                <w:sz w:val="16"/>
                <w:szCs w:val="16"/>
              </w:rPr>
              <w:t>:</w:t>
            </w:r>
            <w:r>
              <w:rPr>
                <w:rFonts w:eastAsia="Times New Roman" w:cs="Times New Roman"/>
                <w:color w:val="000000"/>
                <w:sz w:val="16"/>
                <w:szCs w:val="16"/>
              </w:rPr>
              <w:t>:</w:t>
            </w:r>
          </w:p>
        </w:tc>
        <w:tc>
          <w:tcPr>
            <w:tcW w:w="1080" w:type="dxa"/>
            <w:shd w:val="clear" w:color="000000" w:fill="E2EFDA"/>
            <w:vAlign w:val="bottom"/>
          </w:tcPr>
          <w:p w14:paraId="5DE90C93" w14:textId="271F4B68" w:rsidR="00EE7B06" w:rsidRDefault="00EE7B06" w:rsidP="003D72F2">
            <w:pPr>
              <w:rPr>
                <w:color w:val="000000"/>
                <w:sz w:val="16"/>
                <w:szCs w:val="16"/>
              </w:rPr>
            </w:pPr>
            <w:r>
              <w:rPr>
                <w:color w:val="000000"/>
                <w:sz w:val="16"/>
                <w:szCs w:val="16"/>
              </w:rPr>
              <w:t>14.5</w:t>
            </w:r>
          </w:p>
        </w:tc>
        <w:tc>
          <w:tcPr>
            <w:tcW w:w="1165" w:type="dxa"/>
            <w:shd w:val="clear" w:color="000000" w:fill="E2EFDA"/>
            <w:noWrap/>
            <w:vAlign w:val="bottom"/>
            <w:hideMark/>
          </w:tcPr>
          <w:p w14:paraId="06044816" w14:textId="57E74258" w:rsidR="00EE7B06" w:rsidRPr="00510C2B" w:rsidRDefault="00EE7B06" w:rsidP="003D72F2">
            <w:pPr>
              <w:rPr>
                <w:color w:val="000000"/>
                <w:sz w:val="16"/>
                <w:szCs w:val="16"/>
              </w:rPr>
            </w:pPr>
            <w:r>
              <w:rPr>
                <w:color w:val="000000"/>
                <w:sz w:val="16"/>
                <w:szCs w:val="16"/>
              </w:rPr>
              <w:t>14</w:t>
            </w:r>
          </w:p>
        </w:tc>
        <w:tc>
          <w:tcPr>
            <w:tcW w:w="990" w:type="dxa"/>
            <w:shd w:val="clear" w:color="000000" w:fill="E2EFDA"/>
            <w:noWrap/>
            <w:vAlign w:val="bottom"/>
            <w:hideMark/>
          </w:tcPr>
          <w:p w14:paraId="6D4E32DB" w14:textId="77777777" w:rsidR="00EE7B06" w:rsidRPr="00510C2B" w:rsidRDefault="00EE7B06" w:rsidP="003D72F2">
            <w:pPr>
              <w:rPr>
                <w:color w:val="000000"/>
                <w:sz w:val="16"/>
                <w:szCs w:val="16"/>
              </w:rPr>
            </w:pPr>
            <w:r>
              <w:rPr>
                <w:color w:val="000000"/>
                <w:sz w:val="16"/>
                <w:szCs w:val="16"/>
              </w:rPr>
              <w:t>13.8</w:t>
            </w:r>
          </w:p>
        </w:tc>
        <w:tc>
          <w:tcPr>
            <w:tcW w:w="905" w:type="dxa"/>
            <w:shd w:val="clear" w:color="000000" w:fill="E2EFDA"/>
            <w:noWrap/>
            <w:vAlign w:val="bottom"/>
            <w:hideMark/>
          </w:tcPr>
          <w:p w14:paraId="6C01E49B" w14:textId="77777777" w:rsidR="00EE7B06" w:rsidRPr="00510C2B" w:rsidRDefault="00EE7B06" w:rsidP="003D72F2">
            <w:pPr>
              <w:rPr>
                <w:color w:val="000000"/>
                <w:sz w:val="16"/>
                <w:szCs w:val="16"/>
              </w:rPr>
            </w:pPr>
            <w:r>
              <w:rPr>
                <w:color w:val="000000"/>
                <w:sz w:val="16"/>
                <w:szCs w:val="16"/>
              </w:rPr>
              <w:t>14.5</w:t>
            </w:r>
          </w:p>
        </w:tc>
        <w:tc>
          <w:tcPr>
            <w:tcW w:w="918" w:type="dxa"/>
            <w:shd w:val="clear" w:color="000000" w:fill="E2EFDA"/>
            <w:noWrap/>
            <w:vAlign w:val="bottom"/>
            <w:hideMark/>
          </w:tcPr>
          <w:p w14:paraId="1FAC01A0" w14:textId="77777777" w:rsidR="00EE7B06" w:rsidRPr="00510C2B" w:rsidRDefault="00EE7B06" w:rsidP="003D72F2">
            <w:pPr>
              <w:rPr>
                <w:color w:val="000000"/>
                <w:sz w:val="16"/>
                <w:szCs w:val="16"/>
              </w:rPr>
            </w:pPr>
            <w:r>
              <w:rPr>
                <w:color w:val="000000"/>
                <w:sz w:val="16"/>
                <w:szCs w:val="16"/>
              </w:rPr>
              <w:t>13.6</w:t>
            </w:r>
          </w:p>
        </w:tc>
        <w:tc>
          <w:tcPr>
            <w:tcW w:w="967" w:type="dxa"/>
            <w:shd w:val="clear" w:color="000000" w:fill="E2EFDA"/>
            <w:noWrap/>
            <w:vAlign w:val="bottom"/>
            <w:hideMark/>
          </w:tcPr>
          <w:p w14:paraId="24C71F95" w14:textId="77777777" w:rsidR="00EE7B06" w:rsidRPr="00510C2B" w:rsidRDefault="00EE7B06" w:rsidP="003D72F2">
            <w:pPr>
              <w:rPr>
                <w:color w:val="000000"/>
                <w:sz w:val="16"/>
                <w:szCs w:val="16"/>
              </w:rPr>
            </w:pPr>
            <w:r>
              <w:rPr>
                <w:color w:val="000000"/>
                <w:sz w:val="16"/>
                <w:szCs w:val="16"/>
              </w:rPr>
              <w:t>13.6</w:t>
            </w:r>
          </w:p>
        </w:tc>
        <w:tc>
          <w:tcPr>
            <w:tcW w:w="1085" w:type="dxa"/>
            <w:shd w:val="clear" w:color="000000" w:fill="E2EFDA"/>
            <w:noWrap/>
            <w:vAlign w:val="bottom"/>
            <w:hideMark/>
          </w:tcPr>
          <w:p w14:paraId="06136369" w14:textId="77777777" w:rsidR="00EE7B06" w:rsidRPr="00510C2B" w:rsidRDefault="00EE7B06" w:rsidP="003D72F2">
            <w:pPr>
              <w:rPr>
                <w:color w:val="000000"/>
                <w:sz w:val="16"/>
                <w:szCs w:val="16"/>
              </w:rPr>
            </w:pPr>
            <w:r>
              <w:rPr>
                <w:color w:val="000000"/>
                <w:sz w:val="16"/>
                <w:szCs w:val="16"/>
              </w:rPr>
              <w:t>11.4</w:t>
            </w:r>
          </w:p>
        </w:tc>
        <w:tc>
          <w:tcPr>
            <w:tcW w:w="922" w:type="dxa"/>
            <w:shd w:val="clear" w:color="000000" w:fill="E2EFDA"/>
            <w:noWrap/>
            <w:vAlign w:val="bottom"/>
            <w:hideMark/>
          </w:tcPr>
          <w:p w14:paraId="30D9632D" w14:textId="77777777" w:rsidR="00EE7B06" w:rsidRPr="00510C2B" w:rsidRDefault="00EE7B06" w:rsidP="003D72F2">
            <w:pPr>
              <w:rPr>
                <w:color w:val="000000"/>
                <w:sz w:val="16"/>
                <w:szCs w:val="16"/>
              </w:rPr>
            </w:pPr>
            <w:r w:rsidRPr="00510C2B">
              <w:rPr>
                <w:color w:val="000000"/>
                <w:sz w:val="16"/>
                <w:szCs w:val="16"/>
              </w:rPr>
              <w:t>14.37</w:t>
            </w:r>
          </w:p>
        </w:tc>
      </w:tr>
      <w:tr w:rsidR="00EE7B06" w:rsidRPr="00E3037D" w14:paraId="2AF2248D" w14:textId="4EA91395" w:rsidTr="00B62FD0">
        <w:trPr>
          <w:trHeight w:val="300"/>
          <w:jc w:val="center"/>
        </w:trPr>
        <w:tc>
          <w:tcPr>
            <w:tcW w:w="1435" w:type="dxa"/>
            <w:shd w:val="clear" w:color="000000" w:fill="A9D08E"/>
            <w:noWrap/>
            <w:vAlign w:val="center"/>
            <w:hideMark/>
          </w:tcPr>
          <w:p w14:paraId="0C437BBF" w14:textId="27E4C37B" w:rsidR="00EE7B06" w:rsidRPr="00E3037D" w:rsidRDefault="00EE7B06" w:rsidP="003D72F2">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 xml:space="preserve">Row parallel </w:t>
            </w:r>
            <w:proofErr w:type="spellStart"/>
            <w:r w:rsidRPr="00E3037D">
              <w:rPr>
                <w:rFonts w:eastAsia="Times New Roman" w:cs="Times New Roman"/>
                <w:color w:val="000000"/>
                <w:sz w:val="16"/>
                <w:szCs w:val="16"/>
              </w:rPr>
              <w:t>Tput</w:t>
            </w:r>
            <w:proofErr w:type="spellEnd"/>
            <w:r>
              <w:rPr>
                <w:rFonts w:eastAsia="Times New Roman" w:cs="Times New Roman"/>
                <w:color w:val="000000"/>
                <w:sz w:val="16"/>
                <w:szCs w:val="16"/>
              </w:rPr>
              <w:t xml:space="preserve"> </w:t>
            </w:r>
            <w:r>
              <w:rPr>
                <w:rFonts w:ascii="Calibri" w:eastAsia="Times New Roman" w:hAnsi="Calibri" w:cs="Times New Roman"/>
                <w:color w:val="000000"/>
                <w:sz w:val="16"/>
                <w:szCs w:val="16"/>
              </w:rPr>
              <w:t>(normalized to reflect  the use of different shift sizes)</w:t>
            </w:r>
            <w:r w:rsidRPr="00E3037D">
              <w:rPr>
                <w:rFonts w:eastAsia="Times New Roman" w:cs="Times New Roman"/>
                <w:color w:val="000000"/>
                <w:sz w:val="16"/>
                <w:szCs w:val="16"/>
              </w:rPr>
              <w:t xml:space="preserve">: </w:t>
            </w:r>
          </w:p>
        </w:tc>
        <w:tc>
          <w:tcPr>
            <w:tcW w:w="1080" w:type="dxa"/>
            <w:shd w:val="clear" w:color="000000" w:fill="A9D08E"/>
            <w:vAlign w:val="bottom"/>
          </w:tcPr>
          <w:p w14:paraId="63EF8ED2" w14:textId="769CA1BB" w:rsidR="00EE7B06" w:rsidRPr="00435746" w:rsidRDefault="00EE7B06" w:rsidP="003D72F2">
            <w:pPr>
              <w:rPr>
                <w:color w:val="000000"/>
                <w:sz w:val="16"/>
                <w:szCs w:val="16"/>
              </w:rPr>
            </w:pPr>
            <w:r w:rsidRPr="00435746">
              <w:rPr>
                <w:color w:val="000000"/>
                <w:sz w:val="16"/>
                <w:szCs w:val="16"/>
              </w:rPr>
              <w:t>273</w:t>
            </w:r>
          </w:p>
        </w:tc>
        <w:tc>
          <w:tcPr>
            <w:tcW w:w="1165" w:type="dxa"/>
            <w:shd w:val="clear" w:color="000000" w:fill="A9D08E"/>
            <w:noWrap/>
            <w:vAlign w:val="bottom"/>
            <w:hideMark/>
          </w:tcPr>
          <w:p w14:paraId="13EF0B62" w14:textId="50944A34" w:rsidR="00EE7B06" w:rsidRPr="00435746" w:rsidRDefault="00EE7B06" w:rsidP="003D72F2">
            <w:pPr>
              <w:rPr>
                <w:color w:val="000000"/>
                <w:sz w:val="16"/>
                <w:szCs w:val="16"/>
              </w:rPr>
            </w:pPr>
            <w:r w:rsidRPr="00435746">
              <w:rPr>
                <w:color w:val="000000"/>
                <w:sz w:val="16"/>
                <w:szCs w:val="16"/>
              </w:rPr>
              <w:t>273</w:t>
            </w:r>
          </w:p>
        </w:tc>
        <w:tc>
          <w:tcPr>
            <w:tcW w:w="990" w:type="dxa"/>
            <w:shd w:val="clear" w:color="000000" w:fill="A9D08E"/>
            <w:noWrap/>
            <w:vAlign w:val="bottom"/>
            <w:hideMark/>
          </w:tcPr>
          <w:p w14:paraId="54945C88" w14:textId="77777777" w:rsidR="00EE7B06" w:rsidRPr="00435746" w:rsidRDefault="00EE7B06" w:rsidP="003D72F2">
            <w:pPr>
              <w:rPr>
                <w:color w:val="000000"/>
                <w:sz w:val="16"/>
                <w:szCs w:val="16"/>
              </w:rPr>
            </w:pPr>
            <w:r w:rsidRPr="00435746">
              <w:rPr>
                <w:color w:val="000000"/>
                <w:sz w:val="16"/>
                <w:szCs w:val="16"/>
              </w:rPr>
              <w:t>245.8</w:t>
            </w:r>
          </w:p>
        </w:tc>
        <w:tc>
          <w:tcPr>
            <w:tcW w:w="905" w:type="dxa"/>
            <w:shd w:val="clear" w:color="000000" w:fill="A9D08E"/>
            <w:noWrap/>
            <w:vAlign w:val="bottom"/>
            <w:hideMark/>
          </w:tcPr>
          <w:p w14:paraId="5AAEB482" w14:textId="77777777" w:rsidR="00EE7B06" w:rsidRPr="00435746" w:rsidRDefault="00EE7B06" w:rsidP="003D72F2">
            <w:pPr>
              <w:rPr>
                <w:color w:val="000000"/>
                <w:sz w:val="16"/>
                <w:szCs w:val="16"/>
              </w:rPr>
            </w:pPr>
            <w:r w:rsidRPr="00435746">
              <w:rPr>
                <w:color w:val="000000"/>
                <w:sz w:val="16"/>
                <w:szCs w:val="16"/>
              </w:rPr>
              <w:t>273</w:t>
            </w:r>
          </w:p>
        </w:tc>
        <w:tc>
          <w:tcPr>
            <w:tcW w:w="918" w:type="dxa"/>
            <w:shd w:val="clear" w:color="000000" w:fill="A9D08E"/>
            <w:noWrap/>
            <w:vAlign w:val="bottom"/>
            <w:hideMark/>
          </w:tcPr>
          <w:p w14:paraId="7B4FB6AA" w14:textId="77777777" w:rsidR="00EE7B06" w:rsidRPr="00435746" w:rsidRDefault="00EE7B06" w:rsidP="003D72F2">
            <w:pPr>
              <w:rPr>
                <w:color w:val="000000"/>
                <w:sz w:val="16"/>
                <w:szCs w:val="16"/>
              </w:rPr>
            </w:pPr>
            <w:r w:rsidRPr="00435746">
              <w:rPr>
                <w:color w:val="000000"/>
                <w:sz w:val="16"/>
                <w:szCs w:val="16"/>
              </w:rPr>
              <w:t>273</w:t>
            </w:r>
          </w:p>
        </w:tc>
        <w:tc>
          <w:tcPr>
            <w:tcW w:w="967" w:type="dxa"/>
            <w:shd w:val="clear" w:color="000000" w:fill="A9D08E"/>
            <w:noWrap/>
            <w:vAlign w:val="bottom"/>
            <w:hideMark/>
          </w:tcPr>
          <w:p w14:paraId="3C1F96FD" w14:textId="77777777" w:rsidR="00EE7B06" w:rsidRPr="00435746" w:rsidRDefault="00EE7B06" w:rsidP="003D72F2">
            <w:pPr>
              <w:rPr>
                <w:color w:val="000000"/>
                <w:sz w:val="16"/>
                <w:szCs w:val="16"/>
              </w:rPr>
            </w:pPr>
            <w:r w:rsidRPr="00435746">
              <w:rPr>
                <w:color w:val="000000"/>
                <w:sz w:val="16"/>
                <w:szCs w:val="16"/>
              </w:rPr>
              <w:t>190.2</w:t>
            </w:r>
          </w:p>
        </w:tc>
        <w:tc>
          <w:tcPr>
            <w:tcW w:w="1085" w:type="dxa"/>
            <w:shd w:val="clear" w:color="000000" w:fill="A9D08E"/>
            <w:noWrap/>
            <w:vAlign w:val="bottom"/>
            <w:hideMark/>
          </w:tcPr>
          <w:p w14:paraId="22F02BDF" w14:textId="77777777" w:rsidR="00EE7B06" w:rsidRPr="00435746" w:rsidRDefault="00EE7B06" w:rsidP="003D72F2">
            <w:pPr>
              <w:rPr>
                <w:color w:val="000000"/>
                <w:sz w:val="16"/>
                <w:szCs w:val="16"/>
              </w:rPr>
            </w:pPr>
            <w:r w:rsidRPr="00435746">
              <w:rPr>
                <w:color w:val="000000"/>
                <w:sz w:val="16"/>
                <w:szCs w:val="16"/>
              </w:rPr>
              <w:t>273</w:t>
            </w:r>
          </w:p>
        </w:tc>
        <w:tc>
          <w:tcPr>
            <w:tcW w:w="922" w:type="dxa"/>
            <w:shd w:val="clear" w:color="000000" w:fill="A9D08E"/>
            <w:noWrap/>
            <w:vAlign w:val="bottom"/>
            <w:hideMark/>
          </w:tcPr>
          <w:p w14:paraId="72CFDA2F" w14:textId="77777777" w:rsidR="00EE7B06" w:rsidRPr="00435746" w:rsidRDefault="00EE7B06" w:rsidP="003D72F2">
            <w:pPr>
              <w:rPr>
                <w:color w:val="000000"/>
                <w:sz w:val="16"/>
                <w:szCs w:val="16"/>
              </w:rPr>
            </w:pPr>
            <w:r w:rsidRPr="00435746">
              <w:rPr>
                <w:color w:val="000000"/>
                <w:sz w:val="16"/>
                <w:szCs w:val="16"/>
              </w:rPr>
              <w:t>204.8</w:t>
            </w:r>
          </w:p>
        </w:tc>
      </w:tr>
    </w:tbl>
    <w:p w14:paraId="39C86838" w14:textId="77777777" w:rsidR="004B5C60" w:rsidRDefault="004B5C60" w:rsidP="005907B7">
      <w:pPr>
        <w:jc w:val="both"/>
        <w:rPr>
          <w:rFonts w:ascii="Times New Roman" w:eastAsia="SimSun" w:hAnsi="Times New Roman" w:cs="Times New Roman"/>
          <w:sz w:val="20"/>
        </w:rPr>
      </w:pPr>
    </w:p>
    <w:p w14:paraId="58530A3A" w14:textId="520176C6" w:rsidR="0070686D" w:rsidRDefault="0070686D" w:rsidP="00E81D75">
      <w:pPr>
        <w:jc w:val="both"/>
        <w:rPr>
          <w:rFonts w:ascii="Times New Roman" w:eastAsia="SimSun" w:hAnsi="Times New Roman" w:cs="Times New Roman"/>
          <w:sz w:val="20"/>
        </w:rPr>
      </w:pPr>
      <w:r>
        <w:rPr>
          <w:rFonts w:ascii="Times New Roman" w:eastAsia="SimSun" w:hAnsi="Times New Roman" w:cs="Times New Roman"/>
          <w:sz w:val="20"/>
        </w:rPr>
        <w:t xml:space="preserve">As can be seen from Table 1 </w:t>
      </w:r>
      <w:r w:rsidR="007A27C9">
        <w:rPr>
          <w:rFonts w:ascii="Times New Roman" w:eastAsia="SimSun" w:hAnsi="Times New Roman" w:cs="Times New Roman"/>
          <w:sz w:val="20"/>
        </w:rPr>
        <w:t>a</w:t>
      </w:r>
      <w:r>
        <w:rPr>
          <w:rFonts w:ascii="Times New Roman" w:eastAsia="SimSun" w:hAnsi="Times New Roman" w:cs="Times New Roman"/>
          <w:sz w:val="20"/>
        </w:rPr>
        <w:t xml:space="preserve">nd Table 2, </w:t>
      </w:r>
      <w:r w:rsidR="00907075">
        <w:rPr>
          <w:rFonts w:ascii="Times New Roman" w:eastAsia="SimSun" w:hAnsi="Times New Roman" w:cs="Times New Roman"/>
          <w:sz w:val="20"/>
        </w:rPr>
        <w:t xml:space="preserve">the throughput from different designs, all </w:t>
      </w:r>
      <w:r w:rsidR="00173B14">
        <w:rPr>
          <w:rFonts w:ascii="Times New Roman" w:eastAsia="SimSun" w:hAnsi="Times New Roman" w:cs="Times New Roman"/>
          <w:sz w:val="20"/>
        </w:rPr>
        <w:t xml:space="preserve">fall </w:t>
      </w:r>
      <w:r w:rsidR="00907075">
        <w:rPr>
          <w:rFonts w:ascii="Times New Roman" w:eastAsia="SimSun" w:hAnsi="Times New Roman" w:cs="Times New Roman"/>
          <w:sz w:val="20"/>
        </w:rPr>
        <w:t xml:space="preserve">in the same </w:t>
      </w:r>
      <w:r w:rsidR="00FD5545">
        <w:rPr>
          <w:rFonts w:ascii="Times New Roman" w:eastAsia="SimSun" w:hAnsi="Times New Roman" w:cs="Times New Roman"/>
          <w:sz w:val="20"/>
        </w:rPr>
        <w:t>range</w:t>
      </w:r>
      <w:r w:rsidR="00907075">
        <w:rPr>
          <w:rFonts w:ascii="Times New Roman" w:eastAsia="SimSun" w:hAnsi="Times New Roman" w:cs="Times New Roman"/>
          <w:sz w:val="20"/>
        </w:rPr>
        <w:t xml:space="preserve">. </w:t>
      </w:r>
      <w:r w:rsidR="00C4635C">
        <w:rPr>
          <w:rFonts w:ascii="Times New Roman" w:eastAsia="SimSun" w:hAnsi="Times New Roman" w:cs="Times New Roman"/>
          <w:sz w:val="20"/>
        </w:rPr>
        <w:t xml:space="preserve">The row orthogonality is not a critical feature to support, and with an appropriate set of design parameters and configurations, adequate flexibility, and reasonable throughput can be reached without </w:t>
      </w:r>
      <w:r w:rsidR="00696C77">
        <w:rPr>
          <w:rFonts w:ascii="Times New Roman" w:eastAsia="SimSun" w:hAnsi="Times New Roman" w:cs="Times New Roman"/>
          <w:sz w:val="20"/>
        </w:rPr>
        <w:t>requiring</w:t>
      </w:r>
      <w:r w:rsidR="00C4635C">
        <w:rPr>
          <w:rFonts w:ascii="Times New Roman" w:eastAsia="SimSun" w:hAnsi="Times New Roman" w:cs="Times New Roman"/>
          <w:sz w:val="20"/>
        </w:rPr>
        <w:t xml:space="preserve"> full </w:t>
      </w:r>
      <w:r w:rsidR="00197DE9">
        <w:rPr>
          <w:rFonts w:ascii="Times New Roman" w:eastAsia="SimSun" w:hAnsi="Times New Roman" w:cs="Times New Roman"/>
          <w:sz w:val="20"/>
        </w:rPr>
        <w:t xml:space="preserve">row </w:t>
      </w:r>
      <w:r w:rsidR="00C4635C">
        <w:rPr>
          <w:rFonts w:ascii="Times New Roman" w:eastAsia="SimSun" w:hAnsi="Times New Roman" w:cs="Times New Roman"/>
          <w:sz w:val="20"/>
        </w:rPr>
        <w:t>orthogonality.</w:t>
      </w:r>
      <w:r w:rsidR="002B348C">
        <w:rPr>
          <w:rFonts w:ascii="Times New Roman" w:eastAsia="SimSun" w:hAnsi="Times New Roman" w:cs="Times New Roman"/>
          <w:sz w:val="20"/>
        </w:rPr>
        <w:t xml:space="preserve"> </w:t>
      </w:r>
      <w:r w:rsidR="00726450">
        <w:rPr>
          <w:rFonts w:ascii="Times New Roman" w:eastAsia="SimSun" w:hAnsi="Times New Roman" w:cs="Times New Roman"/>
          <w:sz w:val="20"/>
        </w:rPr>
        <w:t xml:space="preserve">We note that imposing </w:t>
      </w:r>
      <w:r w:rsidR="000F5359">
        <w:rPr>
          <w:rFonts w:ascii="Times New Roman" w:eastAsia="SimSun" w:hAnsi="Times New Roman" w:cs="Times New Roman"/>
          <w:sz w:val="20"/>
        </w:rPr>
        <w:t xml:space="preserve">more </w:t>
      </w:r>
      <w:r w:rsidR="00726450">
        <w:rPr>
          <w:rFonts w:ascii="Times New Roman" w:eastAsia="SimSun" w:hAnsi="Times New Roman" w:cs="Times New Roman"/>
          <w:sz w:val="20"/>
        </w:rPr>
        <w:t>design constraints such as full row orthogonality can</w:t>
      </w:r>
      <w:r w:rsidR="000F5359">
        <w:rPr>
          <w:rFonts w:ascii="Times New Roman" w:eastAsia="SimSun" w:hAnsi="Times New Roman" w:cs="Times New Roman"/>
          <w:sz w:val="20"/>
        </w:rPr>
        <w:t xml:space="preserve"> result in</w:t>
      </w:r>
      <w:r w:rsidR="00726450">
        <w:rPr>
          <w:rFonts w:ascii="Times New Roman" w:eastAsia="SimSun" w:hAnsi="Times New Roman" w:cs="Times New Roman"/>
          <w:sz w:val="20"/>
        </w:rPr>
        <w:t xml:space="preserve"> performance</w:t>
      </w:r>
      <w:r w:rsidR="000F5359">
        <w:rPr>
          <w:rFonts w:ascii="Times New Roman" w:eastAsia="SimSun" w:hAnsi="Times New Roman" w:cs="Times New Roman"/>
          <w:sz w:val="20"/>
        </w:rPr>
        <w:t xml:space="preserve"> degradatio</w:t>
      </w:r>
      <w:r w:rsidR="00FD5545">
        <w:rPr>
          <w:rFonts w:ascii="Times New Roman" w:eastAsia="SimSun" w:hAnsi="Times New Roman" w:cs="Times New Roman"/>
          <w:sz w:val="20"/>
        </w:rPr>
        <w:t xml:space="preserve">n. </w:t>
      </w:r>
      <w:r w:rsidR="00A315DF">
        <w:rPr>
          <w:rFonts w:ascii="Times New Roman" w:eastAsia="SimSun" w:hAnsi="Times New Roman" w:cs="Times New Roman"/>
          <w:sz w:val="20"/>
        </w:rPr>
        <w:t xml:space="preserve">Table 2 shows that peak rates well above 20 </w:t>
      </w:r>
      <w:proofErr w:type="spellStart"/>
      <w:r w:rsidR="00A315DF">
        <w:rPr>
          <w:rFonts w:ascii="Times New Roman" w:eastAsia="SimSun" w:hAnsi="Times New Roman" w:cs="Times New Roman"/>
          <w:sz w:val="20"/>
        </w:rPr>
        <w:t>Gbps</w:t>
      </w:r>
      <w:proofErr w:type="spellEnd"/>
      <w:r w:rsidR="00A315DF">
        <w:rPr>
          <w:rFonts w:ascii="Times New Roman" w:eastAsia="SimSun" w:hAnsi="Times New Roman" w:cs="Times New Roman"/>
          <w:sz w:val="20"/>
        </w:rPr>
        <w:t xml:space="preserve"> can be delivered without requiring </w:t>
      </w:r>
      <w:r w:rsidR="00FD5545">
        <w:rPr>
          <w:rFonts w:ascii="Times New Roman" w:eastAsia="SimSun" w:hAnsi="Times New Roman" w:cs="Times New Roman"/>
          <w:sz w:val="20"/>
        </w:rPr>
        <w:t xml:space="preserve">row-orthogonal/semi-row-orthogonal </w:t>
      </w:r>
      <w:r w:rsidR="00D3651E">
        <w:rPr>
          <w:rFonts w:ascii="Times New Roman" w:eastAsia="SimSun" w:hAnsi="Times New Roman" w:cs="Times New Roman"/>
          <w:sz w:val="20"/>
        </w:rPr>
        <w:t>design</w:t>
      </w:r>
      <w:r w:rsidR="00FD5545">
        <w:rPr>
          <w:rFonts w:ascii="Times New Roman" w:eastAsia="SimSun" w:hAnsi="Times New Roman" w:cs="Times New Roman"/>
          <w:sz w:val="20"/>
        </w:rPr>
        <w:t xml:space="preserve">. </w:t>
      </w:r>
    </w:p>
    <w:p w14:paraId="0C7922AD" w14:textId="7C6B64CF" w:rsidR="00A315DF" w:rsidRPr="00A315DF" w:rsidRDefault="00A315DF" w:rsidP="00E81D75">
      <w:pPr>
        <w:jc w:val="both"/>
        <w:rPr>
          <w:rFonts w:ascii="Times New Roman" w:eastAsia="SimSun" w:hAnsi="Times New Roman" w:cs="Times New Roman"/>
          <w:b/>
          <w:sz w:val="20"/>
        </w:rPr>
      </w:pPr>
      <w:r w:rsidRPr="00A315DF">
        <w:rPr>
          <w:rFonts w:ascii="Times New Roman" w:eastAsia="SimSun" w:hAnsi="Times New Roman" w:cs="Times New Roman"/>
          <w:b/>
          <w:sz w:val="20"/>
        </w:rPr>
        <w:t xml:space="preserve">Observation </w:t>
      </w:r>
      <w:r w:rsidR="00DB167D">
        <w:rPr>
          <w:rFonts w:ascii="Times New Roman" w:eastAsia="SimSun" w:hAnsi="Times New Roman" w:cs="Times New Roman"/>
          <w:b/>
          <w:sz w:val="20"/>
        </w:rPr>
        <w:t>2</w:t>
      </w:r>
      <w:r w:rsidRPr="00A315DF">
        <w:rPr>
          <w:rFonts w:ascii="Times New Roman" w:eastAsia="SimSun" w:hAnsi="Times New Roman" w:cs="Times New Roman"/>
          <w:b/>
          <w:sz w:val="20"/>
        </w:rPr>
        <w:t xml:space="preserve">: Row-orthogonality or semi-row-orthogonality is not essential to achieve the peak data rate target for NR LDPC design. </w:t>
      </w:r>
    </w:p>
    <w:p w14:paraId="458070DF" w14:textId="77777777" w:rsidR="00ED0E72" w:rsidRPr="00ED0E72" w:rsidRDefault="00ED0E72" w:rsidP="00ED0E72">
      <w:pPr>
        <w:numPr>
          <w:ilvl w:val="1"/>
          <w:numId w:val="1"/>
        </w:numPr>
        <w:adjustRightInd w:val="0"/>
        <w:snapToGrid w:val="0"/>
        <w:spacing w:before="240" w:after="120" w:line="240" w:lineRule="auto"/>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Latency</w:t>
      </w:r>
    </w:p>
    <w:p w14:paraId="16CE0EE0" w14:textId="28689BB3" w:rsidR="006D17B7" w:rsidRDefault="001A2F22" w:rsidP="002E36DE">
      <w:pPr>
        <w:jc w:val="both"/>
        <w:rPr>
          <w:rFonts w:ascii="Times New Roman" w:eastAsia="SimSun" w:hAnsi="Times New Roman" w:cs="Times New Roman"/>
          <w:sz w:val="20"/>
        </w:rPr>
      </w:pPr>
      <w:r>
        <w:rPr>
          <w:rFonts w:ascii="Times New Roman" w:eastAsia="SimSun" w:hAnsi="Times New Roman" w:cs="Times New Roman"/>
          <w:sz w:val="20"/>
        </w:rPr>
        <w:t xml:space="preserve">In order to calculate the latency, we </w:t>
      </w:r>
      <w:r w:rsidR="002E36DE">
        <w:rPr>
          <w:rFonts w:ascii="Times New Roman" w:eastAsia="SimSun" w:hAnsi="Times New Roman" w:cs="Times New Roman"/>
          <w:sz w:val="20"/>
        </w:rPr>
        <w:t xml:space="preserve">consider </w:t>
      </w:r>
      <w:r w:rsidR="00DB5592">
        <w:rPr>
          <w:rFonts w:ascii="Times New Roman" w:eastAsia="SimSun" w:hAnsi="Times New Roman" w:cs="Times New Roman"/>
          <w:sz w:val="20"/>
        </w:rPr>
        <w:t xml:space="preserve">the </w:t>
      </w:r>
      <w:r w:rsidR="001E6093">
        <w:rPr>
          <w:rFonts w:ascii="Times New Roman" w:eastAsia="SimSun" w:hAnsi="Times New Roman" w:cs="Times New Roman"/>
          <w:sz w:val="20"/>
        </w:rPr>
        <w:t>time</w:t>
      </w:r>
      <w:r>
        <w:rPr>
          <w:rFonts w:ascii="Times New Roman" w:eastAsia="SimSun" w:hAnsi="Times New Roman" w:cs="Times New Roman"/>
          <w:sz w:val="20"/>
        </w:rPr>
        <w:t xml:space="preserve"> </w:t>
      </w:r>
      <w:r w:rsidR="00D3651E">
        <w:rPr>
          <w:rFonts w:ascii="Times New Roman" w:eastAsia="SimSun" w:hAnsi="Times New Roman" w:cs="Times New Roman"/>
          <w:sz w:val="20"/>
        </w:rPr>
        <w:t xml:space="preserve">taken for </w:t>
      </w:r>
      <w:r>
        <w:rPr>
          <w:rFonts w:ascii="Times New Roman" w:eastAsia="SimSun" w:hAnsi="Times New Roman" w:cs="Times New Roman"/>
          <w:sz w:val="20"/>
        </w:rPr>
        <w:t xml:space="preserve">one decoding iteration. </w:t>
      </w:r>
      <w:r w:rsidR="00D3651E">
        <w:rPr>
          <w:rFonts w:ascii="Times New Roman" w:eastAsia="SimSun" w:hAnsi="Times New Roman" w:cs="Times New Roman"/>
          <w:sz w:val="20"/>
        </w:rPr>
        <w:t>T</w:t>
      </w:r>
      <w:r w:rsidR="002D4838">
        <w:rPr>
          <w:rFonts w:ascii="Times New Roman" w:eastAsia="SimSun" w:hAnsi="Times New Roman" w:cs="Times New Roman"/>
          <w:sz w:val="20"/>
        </w:rPr>
        <w:t xml:space="preserve">he number of edges in the </w:t>
      </w:r>
      <w:r w:rsidR="00F14019">
        <w:rPr>
          <w:rFonts w:ascii="Times New Roman" w:eastAsia="SimSun" w:hAnsi="Times New Roman" w:cs="Times New Roman"/>
          <w:sz w:val="20"/>
        </w:rPr>
        <w:t>base graph</w:t>
      </w:r>
      <w:r w:rsidR="002D4838">
        <w:rPr>
          <w:rFonts w:ascii="Times New Roman" w:eastAsia="SimSun" w:hAnsi="Times New Roman" w:cs="Times New Roman"/>
          <w:sz w:val="20"/>
        </w:rPr>
        <w:t xml:space="preserve"> </w:t>
      </w:r>
      <w:r w:rsidR="00D3651E">
        <w:rPr>
          <w:rFonts w:ascii="Times New Roman" w:eastAsia="SimSun" w:hAnsi="Times New Roman" w:cs="Times New Roman"/>
          <w:sz w:val="20"/>
        </w:rPr>
        <w:t>can be</w:t>
      </w:r>
      <w:r w:rsidR="002D4838">
        <w:rPr>
          <w:rFonts w:ascii="Times New Roman" w:eastAsia="SimSun" w:hAnsi="Times New Roman" w:cs="Times New Roman"/>
          <w:sz w:val="20"/>
        </w:rPr>
        <w:t xml:space="preserve"> directly </w:t>
      </w:r>
      <w:r w:rsidR="00D3651E">
        <w:rPr>
          <w:rFonts w:ascii="Times New Roman" w:eastAsia="SimSun" w:hAnsi="Times New Roman" w:cs="Times New Roman"/>
          <w:sz w:val="20"/>
        </w:rPr>
        <w:t xml:space="preserve">indicative of </w:t>
      </w:r>
      <w:r w:rsidR="002D4838">
        <w:rPr>
          <w:rFonts w:ascii="Times New Roman" w:eastAsia="SimSun" w:hAnsi="Times New Roman" w:cs="Times New Roman"/>
          <w:sz w:val="20"/>
        </w:rPr>
        <w:t xml:space="preserve">the decoding latency. </w:t>
      </w:r>
      <w:r w:rsidR="0069033F">
        <w:rPr>
          <w:rFonts w:ascii="Times New Roman" w:eastAsia="SimSun" w:hAnsi="Times New Roman" w:cs="Times New Roman"/>
          <w:sz w:val="20"/>
        </w:rPr>
        <w:t xml:space="preserve">Tables 3-4 summarize the latency values for different </w:t>
      </w:r>
      <w:r w:rsidR="00D3651E">
        <w:rPr>
          <w:rFonts w:ascii="Times New Roman" w:eastAsia="SimSun" w:hAnsi="Times New Roman" w:cs="Times New Roman"/>
          <w:sz w:val="20"/>
        </w:rPr>
        <w:t>E</w:t>
      </w:r>
      <w:r w:rsidR="008F2791">
        <w:rPr>
          <w:rFonts w:ascii="Times New Roman" w:eastAsia="SimSun" w:hAnsi="Times New Roman" w:cs="Times New Roman"/>
          <w:sz w:val="20"/>
        </w:rPr>
        <w:t xml:space="preserve">MBB </w:t>
      </w:r>
      <w:r w:rsidR="002E36DE">
        <w:rPr>
          <w:rFonts w:ascii="Times New Roman" w:eastAsia="SimSun" w:hAnsi="Times New Roman" w:cs="Times New Roman"/>
          <w:sz w:val="20"/>
        </w:rPr>
        <w:t xml:space="preserve">PCM </w:t>
      </w:r>
      <w:r w:rsidR="0069033F">
        <w:rPr>
          <w:rFonts w:ascii="Times New Roman" w:eastAsia="SimSun" w:hAnsi="Times New Roman" w:cs="Times New Roman"/>
          <w:sz w:val="20"/>
        </w:rPr>
        <w:t>designs</w:t>
      </w:r>
      <w:r w:rsidR="002E36DE">
        <w:rPr>
          <w:rFonts w:ascii="Times New Roman" w:eastAsia="SimSun" w:hAnsi="Times New Roman" w:cs="Times New Roman"/>
          <w:sz w:val="20"/>
        </w:rPr>
        <w:t>, particularly, for the corresponding base matrices</w:t>
      </w:r>
      <w:r w:rsidR="00CB2D30">
        <w:rPr>
          <w:rFonts w:ascii="Times New Roman" w:eastAsia="SimSun" w:hAnsi="Times New Roman" w:cs="Times New Roman"/>
          <w:sz w:val="20"/>
        </w:rPr>
        <w:t xml:space="preserve"> (</w:t>
      </w:r>
      <w:r w:rsidR="006D17B7">
        <w:rPr>
          <w:rFonts w:ascii="Times New Roman" w:eastAsia="SimSun" w:hAnsi="Times New Roman" w:cs="Times New Roman"/>
          <w:sz w:val="20"/>
        </w:rPr>
        <w:t xml:space="preserve">Table </w:t>
      </w:r>
      <w:r w:rsidR="003B21CD">
        <w:rPr>
          <w:rFonts w:ascii="Times New Roman" w:eastAsia="SimSun" w:hAnsi="Times New Roman" w:cs="Times New Roman"/>
          <w:sz w:val="20"/>
        </w:rPr>
        <w:t>5</w:t>
      </w:r>
      <w:r w:rsidR="006D17B7">
        <w:rPr>
          <w:rFonts w:ascii="Times New Roman" w:eastAsia="SimSun" w:hAnsi="Times New Roman" w:cs="Times New Roman"/>
          <w:sz w:val="20"/>
        </w:rPr>
        <w:t xml:space="preserve"> in </w:t>
      </w:r>
      <w:r w:rsidR="00DB167D">
        <w:rPr>
          <w:rFonts w:ascii="Times New Roman" w:eastAsia="SimSun" w:hAnsi="Times New Roman" w:cs="Times New Roman"/>
          <w:sz w:val="20"/>
        </w:rPr>
        <w:t>Annex A</w:t>
      </w:r>
      <w:r w:rsidR="006D17B7">
        <w:rPr>
          <w:rFonts w:ascii="Times New Roman" w:eastAsia="SimSun" w:hAnsi="Times New Roman" w:cs="Times New Roman"/>
          <w:sz w:val="20"/>
        </w:rPr>
        <w:t xml:space="preserve"> summarize</w:t>
      </w:r>
      <w:r w:rsidR="00B3602D">
        <w:rPr>
          <w:rFonts w:ascii="Times New Roman" w:eastAsia="SimSun" w:hAnsi="Times New Roman" w:cs="Times New Roman"/>
          <w:sz w:val="20"/>
        </w:rPr>
        <w:t>s</w:t>
      </w:r>
      <w:r w:rsidR="006D17B7">
        <w:rPr>
          <w:rFonts w:ascii="Times New Roman" w:eastAsia="SimSun" w:hAnsi="Times New Roman" w:cs="Times New Roman"/>
          <w:sz w:val="20"/>
        </w:rPr>
        <w:t xml:space="preserve"> the throughput/latency results for </w:t>
      </w:r>
      <w:r w:rsidR="002D4BC1">
        <w:rPr>
          <w:rFonts w:ascii="Times New Roman" w:eastAsia="SimSun" w:hAnsi="Times New Roman" w:cs="Times New Roman"/>
          <w:sz w:val="20"/>
        </w:rPr>
        <w:t xml:space="preserve">the </w:t>
      </w:r>
      <w:r w:rsidR="006D17B7">
        <w:rPr>
          <w:rFonts w:ascii="Times New Roman" w:eastAsia="SimSun" w:hAnsi="Times New Roman" w:cs="Times New Roman"/>
          <w:sz w:val="20"/>
        </w:rPr>
        <w:t>proposed PCM for URLLC applicati</w:t>
      </w:r>
      <w:r w:rsidR="00CB2D30">
        <w:rPr>
          <w:rFonts w:ascii="Times New Roman" w:eastAsia="SimSun" w:hAnsi="Times New Roman" w:cs="Times New Roman"/>
          <w:sz w:val="20"/>
        </w:rPr>
        <w:t>ons</w:t>
      </w:r>
      <w:r w:rsidR="002D4BC1">
        <w:rPr>
          <w:rFonts w:ascii="Times New Roman" w:eastAsia="SimSun" w:hAnsi="Times New Roman" w:cs="Times New Roman"/>
          <w:sz w:val="20"/>
        </w:rPr>
        <w:t xml:space="preserve"> in [</w:t>
      </w:r>
      <w:r w:rsidR="003244D5">
        <w:rPr>
          <w:rFonts w:ascii="Times New Roman" w:eastAsia="SimSun" w:hAnsi="Times New Roman" w:cs="Times New Roman"/>
          <w:sz w:val="20"/>
        </w:rPr>
        <w:t>5</w:t>
      </w:r>
      <w:r w:rsidR="002D4BC1">
        <w:rPr>
          <w:rFonts w:ascii="Times New Roman" w:eastAsia="SimSun" w:hAnsi="Times New Roman" w:cs="Times New Roman"/>
          <w:sz w:val="20"/>
        </w:rPr>
        <w:t>]</w:t>
      </w:r>
      <w:r w:rsidR="00CB2D30">
        <w:rPr>
          <w:rFonts w:ascii="Times New Roman" w:eastAsia="SimSun" w:hAnsi="Times New Roman" w:cs="Times New Roman"/>
          <w:sz w:val="20"/>
        </w:rPr>
        <w:t>).</w:t>
      </w:r>
      <w:r w:rsidR="003B21CD">
        <w:rPr>
          <w:rFonts w:ascii="Times New Roman" w:eastAsia="SimSun" w:hAnsi="Times New Roman" w:cs="Times New Roman"/>
          <w:sz w:val="20"/>
        </w:rPr>
        <w:t xml:space="preserve"> The latency numbers are calculated assuming a block parallel architecture</w:t>
      </w:r>
      <w:r w:rsidR="00A315DF">
        <w:rPr>
          <w:rFonts w:ascii="Times New Roman" w:eastAsia="SimSun" w:hAnsi="Times New Roman" w:cs="Times New Roman"/>
          <w:sz w:val="20"/>
        </w:rPr>
        <w:t xml:space="preserve"> though it is straightforward to compute these numbers for other architectures as well.</w:t>
      </w:r>
    </w:p>
    <w:p w14:paraId="066117F6" w14:textId="77777777" w:rsidR="00640871" w:rsidRDefault="00640871" w:rsidP="002E36DE">
      <w:pPr>
        <w:jc w:val="both"/>
        <w:rPr>
          <w:rFonts w:ascii="Times New Roman" w:eastAsia="SimSun" w:hAnsi="Times New Roman" w:cs="Times New Roman"/>
          <w:sz w:val="20"/>
        </w:rPr>
      </w:pPr>
    </w:p>
    <w:p w14:paraId="55E0E3D3" w14:textId="77777777" w:rsidR="00640871" w:rsidRDefault="00640871" w:rsidP="002E36DE">
      <w:pPr>
        <w:jc w:val="both"/>
        <w:rPr>
          <w:rFonts w:ascii="Times New Roman" w:eastAsia="SimSun" w:hAnsi="Times New Roman" w:cs="Times New Roman"/>
          <w:sz w:val="20"/>
        </w:rPr>
      </w:pPr>
    </w:p>
    <w:p w14:paraId="4EE6B1FE" w14:textId="77777777" w:rsidR="00473551" w:rsidRDefault="00473551" w:rsidP="00980CEB">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3</w:t>
      </w:r>
      <w:r w:rsidRPr="00F2127C">
        <w:rPr>
          <w:rFonts w:ascii="Times New Roman" w:eastAsia="SimSun" w:hAnsi="Times New Roman" w:cs="Times New Roman"/>
          <w:b/>
          <w:bCs/>
          <w:sz w:val="20"/>
          <w:szCs w:val="20"/>
          <w:lang w:val="en-GB"/>
        </w:rPr>
        <w:t xml:space="preserve">. </w:t>
      </w:r>
      <w:r w:rsidR="00980CEB">
        <w:rPr>
          <w:rFonts w:ascii="Times New Roman" w:eastAsia="SimSun" w:hAnsi="Times New Roman" w:cs="Times New Roman"/>
          <w:b/>
          <w:bCs/>
          <w:sz w:val="20"/>
          <w:szCs w:val="20"/>
          <w:lang w:val="en-GB"/>
        </w:rPr>
        <w:t>Latency</w:t>
      </w:r>
      <w:r>
        <w:rPr>
          <w:rFonts w:ascii="Times New Roman" w:eastAsia="SimSun" w:hAnsi="Times New Roman" w:cs="Times New Roman"/>
          <w:b/>
          <w:bCs/>
          <w:sz w:val="20"/>
          <w:szCs w:val="20"/>
          <w:lang w:val="en-GB"/>
        </w:rPr>
        <w:t xml:space="preserve"> values calculated based on different proposed PCMs, for rate 1/3</w:t>
      </w:r>
      <w:r w:rsidRPr="00F2127C">
        <w:rPr>
          <w:rFonts w:ascii="Times New Roman" w:eastAsia="SimSun" w:hAnsi="Times New Roman" w:cs="Times New Roman"/>
          <w:b/>
          <w:bCs/>
          <w:sz w:val="20"/>
          <w:szCs w:val="20"/>
          <w:lang w:val="en-GB"/>
        </w:rPr>
        <w:t>.</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022"/>
        <w:gridCol w:w="1456"/>
        <w:gridCol w:w="1283"/>
        <w:gridCol w:w="901"/>
        <w:gridCol w:w="952"/>
        <w:gridCol w:w="929"/>
        <w:gridCol w:w="901"/>
        <w:gridCol w:w="952"/>
      </w:tblGrid>
      <w:tr w:rsidR="00EE7B06" w:rsidRPr="00E3037D" w14:paraId="195E83C7" w14:textId="5E4EADE2" w:rsidTr="00D44909">
        <w:trPr>
          <w:trHeight w:val="300"/>
          <w:jc w:val="center"/>
        </w:trPr>
        <w:tc>
          <w:tcPr>
            <w:tcW w:w="1255" w:type="dxa"/>
            <w:shd w:val="clear" w:color="auto" w:fill="E7E6E6" w:themeFill="background2"/>
            <w:noWrap/>
            <w:vAlign w:val="center"/>
            <w:hideMark/>
          </w:tcPr>
          <w:p w14:paraId="03474F8B" w14:textId="1F9D96B8" w:rsidR="00EE7B06" w:rsidRPr="00E3037D" w:rsidRDefault="004E7DA7" w:rsidP="009500F2">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Design:</w:t>
            </w:r>
          </w:p>
        </w:tc>
        <w:tc>
          <w:tcPr>
            <w:tcW w:w="1022" w:type="dxa"/>
            <w:shd w:val="clear" w:color="auto" w:fill="E7E6E6" w:themeFill="background2"/>
            <w:vAlign w:val="center"/>
          </w:tcPr>
          <w:p w14:paraId="08919B02" w14:textId="4B3479D2" w:rsidR="00EE7B06" w:rsidRPr="00E3037D" w:rsidRDefault="00EE7B06" w:rsidP="009500F2">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An example PCM (attached)</w:t>
            </w:r>
          </w:p>
        </w:tc>
        <w:tc>
          <w:tcPr>
            <w:tcW w:w="1456" w:type="dxa"/>
            <w:shd w:val="clear" w:color="auto" w:fill="E7E6E6" w:themeFill="background2"/>
            <w:noWrap/>
            <w:vAlign w:val="center"/>
            <w:hideMark/>
          </w:tcPr>
          <w:p w14:paraId="61C33B0C" w14:textId="24FFE272" w:rsidR="00EE7B06" w:rsidRPr="00E3037D" w:rsidRDefault="00DB5592" w:rsidP="00927B6A">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00EE7B06" w:rsidRPr="00BD68E4">
              <w:rPr>
                <w:rFonts w:ascii="Calibri" w:eastAsia="Times New Roman" w:hAnsi="Calibri" w:cs="Times New Roman"/>
                <w:color w:val="000000"/>
                <w:sz w:val="16"/>
                <w:szCs w:val="16"/>
              </w:rPr>
              <w:t>R1-1700383</w:t>
            </w:r>
            <w:r>
              <w:rPr>
                <w:rFonts w:ascii="Calibri" w:eastAsia="Times New Roman" w:hAnsi="Calibri" w:cs="Times New Roman"/>
                <w:color w:val="000000"/>
                <w:sz w:val="16"/>
                <w:szCs w:val="16"/>
              </w:rPr>
              <w:t xml:space="preserve"> </w:t>
            </w:r>
            <w:r w:rsidR="00EE7B06">
              <w:rPr>
                <w:rFonts w:ascii="Calibri" w:eastAsia="Times New Roman" w:hAnsi="Calibri" w:cs="Times New Roman"/>
                <w:color w:val="000000"/>
                <w:sz w:val="16"/>
                <w:szCs w:val="16"/>
              </w:rPr>
              <w:t xml:space="preserve">base matrix </w:t>
            </w:r>
          </w:p>
        </w:tc>
        <w:tc>
          <w:tcPr>
            <w:tcW w:w="1283" w:type="dxa"/>
            <w:shd w:val="clear" w:color="auto" w:fill="E7E6E6" w:themeFill="background2"/>
            <w:noWrap/>
            <w:vAlign w:val="center"/>
            <w:hideMark/>
          </w:tcPr>
          <w:p w14:paraId="19BD1401" w14:textId="7FE84F4B" w:rsidR="00EE7B06" w:rsidRPr="00E3037D" w:rsidRDefault="00DB5592" w:rsidP="009500F2">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00EE7B06">
              <w:rPr>
                <w:rFonts w:ascii="Calibri" w:eastAsia="Times New Roman" w:hAnsi="Calibri" w:cs="Times New Roman"/>
                <w:color w:val="000000"/>
                <w:sz w:val="16"/>
                <w:szCs w:val="16"/>
              </w:rPr>
              <w:t>R1-</w:t>
            </w:r>
            <w:r w:rsidR="00EE7B06" w:rsidRPr="0010429E">
              <w:rPr>
                <w:rFonts w:ascii="Calibri" w:eastAsia="Times New Roman" w:hAnsi="Calibri" w:cs="Times New Roman"/>
                <w:color w:val="000000"/>
                <w:sz w:val="16"/>
                <w:szCs w:val="16"/>
              </w:rPr>
              <w:t>1610377</w:t>
            </w:r>
          </w:p>
        </w:tc>
        <w:tc>
          <w:tcPr>
            <w:tcW w:w="901" w:type="dxa"/>
            <w:shd w:val="clear" w:color="auto" w:fill="E7E6E6" w:themeFill="background2"/>
            <w:noWrap/>
            <w:vAlign w:val="center"/>
            <w:hideMark/>
          </w:tcPr>
          <w:p w14:paraId="05B53046" w14:textId="26278AFB"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R1-167889</w:t>
            </w:r>
            <w:r w:rsidR="00D44909">
              <w:rPr>
                <w:rFonts w:ascii="Calibri" w:eastAsia="Times New Roman" w:hAnsi="Calibri" w:cs="Times New Roman"/>
                <w:color w:val="000000"/>
                <w:sz w:val="16"/>
                <w:szCs w:val="16"/>
              </w:rPr>
              <w:t xml:space="preserve"> [10]</w:t>
            </w:r>
          </w:p>
        </w:tc>
        <w:tc>
          <w:tcPr>
            <w:tcW w:w="952" w:type="dxa"/>
            <w:shd w:val="clear" w:color="auto" w:fill="E7E6E6" w:themeFill="background2"/>
            <w:noWrap/>
            <w:vAlign w:val="center"/>
            <w:hideMark/>
          </w:tcPr>
          <w:p w14:paraId="1309B2F7" w14:textId="503CE16B"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R1-1700108</w:t>
            </w:r>
          </w:p>
        </w:tc>
        <w:tc>
          <w:tcPr>
            <w:tcW w:w="929" w:type="dxa"/>
            <w:shd w:val="clear" w:color="auto" w:fill="E7E6E6" w:themeFill="background2"/>
            <w:noWrap/>
            <w:vAlign w:val="center"/>
            <w:hideMark/>
          </w:tcPr>
          <w:p w14:paraId="762376C8" w14:textId="0F247A68"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R1-1610137</w:t>
            </w:r>
          </w:p>
        </w:tc>
        <w:tc>
          <w:tcPr>
            <w:tcW w:w="901" w:type="dxa"/>
            <w:shd w:val="clear" w:color="auto" w:fill="E7E6E6" w:themeFill="background2"/>
            <w:noWrap/>
            <w:vAlign w:val="center"/>
            <w:hideMark/>
          </w:tcPr>
          <w:p w14:paraId="4990DAAE" w14:textId="560B9204"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R1-1701028</w:t>
            </w:r>
            <w:r w:rsidR="00D44909">
              <w:rPr>
                <w:rFonts w:ascii="Calibri" w:eastAsia="Times New Roman" w:hAnsi="Calibri" w:cs="Times New Roman"/>
                <w:color w:val="000000"/>
                <w:sz w:val="16"/>
                <w:szCs w:val="16"/>
              </w:rPr>
              <w:t xml:space="preserve"> [11]</w:t>
            </w:r>
          </w:p>
        </w:tc>
        <w:tc>
          <w:tcPr>
            <w:tcW w:w="952" w:type="dxa"/>
            <w:shd w:val="clear" w:color="auto" w:fill="E7E6E6" w:themeFill="background2"/>
            <w:noWrap/>
            <w:vAlign w:val="center"/>
            <w:hideMark/>
          </w:tcPr>
          <w:p w14:paraId="55222126" w14:textId="7CFD7AC2" w:rsidR="00EE7B06" w:rsidRPr="00E3037D" w:rsidRDefault="00EE7B06" w:rsidP="009500F2">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R1-1700092</w:t>
            </w:r>
          </w:p>
        </w:tc>
      </w:tr>
      <w:tr w:rsidR="00EE7B06" w:rsidRPr="00E3037D" w14:paraId="2F711A58" w14:textId="2289B46B" w:rsidTr="00D44909">
        <w:trPr>
          <w:trHeight w:val="300"/>
          <w:jc w:val="center"/>
        </w:trPr>
        <w:tc>
          <w:tcPr>
            <w:tcW w:w="1255" w:type="dxa"/>
            <w:shd w:val="clear" w:color="auto" w:fill="auto"/>
            <w:noWrap/>
            <w:vAlign w:val="center"/>
            <w:hideMark/>
          </w:tcPr>
          <w:p w14:paraId="59F21C05"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matrix size</w:t>
            </w:r>
          </w:p>
        </w:tc>
        <w:tc>
          <w:tcPr>
            <w:tcW w:w="1022" w:type="dxa"/>
            <w:vAlign w:val="center"/>
          </w:tcPr>
          <w:p w14:paraId="39700801" w14:textId="2C2C16FB"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456" w:type="dxa"/>
            <w:shd w:val="clear" w:color="auto" w:fill="auto"/>
            <w:noWrap/>
            <w:vAlign w:val="center"/>
            <w:hideMark/>
          </w:tcPr>
          <w:p w14:paraId="3829C488" w14:textId="54F4410A"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1283" w:type="dxa"/>
            <w:shd w:val="clear" w:color="auto" w:fill="auto"/>
            <w:noWrap/>
            <w:vAlign w:val="center"/>
            <w:hideMark/>
          </w:tcPr>
          <w:p w14:paraId="356571A5"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49x73</w:t>
            </w:r>
          </w:p>
        </w:tc>
        <w:tc>
          <w:tcPr>
            <w:tcW w:w="901" w:type="dxa"/>
            <w:shd w:val="clear" w:color="auto" w:fill="auto"/>
            <w:noWrap/>
            <w:vAlign w:val="center"/>
            <w:hideMark/>
          </w:tcPr>
          <w:p w14:paraId="0FC5916C"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952" w:type="dxa"/>
            <w:shd w:val="clear" w:color="auto" w:fill="auto"/>
            <w:noWrap/>
            <w:vAlign w:val="center"/>
            <w:hideMark/>
          </w:tcPr>
          <w:p w14:paraId="2968A4D7"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 BG1</w:t>
            </w:r>
          </w:p>
        </w:tc>
        <w:tc>
          <w:tcPr>
            <w:tcW w:w="929" w:type="dxa"/>
            <w:shd w:val="clear" w:color="auto" w:fill="auto"/>
            <w:noWrap/>
            <w:vAlign w:val="center"/>
            <w:hideMark/>
          </w:tcPr>
          <w:p w14:paraId="2E88A652"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54x80, high family</w:t>
            </w:r>
          </w:p>
        </w:tc>
        <w:tc>
          <w:tcPr>
            <w:tcW w:w="901" w:type="dxa"/>
            <w:shd w:val="clear" w:color="auto" w:fill="auto"/>
            <w:noWrap/>
            <w:vAlign w:val="center"/>
            <w:hideMark/>
          </w:tcPr>
          <w:p w14:paraId="4B6165F0"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66x98</w:t>
            </w:r>
          </w:p>
        </w:tc>
        <w:tc>
          <w:tcPr>
            <w:tcW w:w="952" w:type="dxa"/>
            <w:shd w:val="clear" w:color="auto" w:fill="auto"/>
            <w:noWrap/>
            <w:vAlign w:val="center"/>
            <w:hideMark/>
          </w:tcPr>
          <w:p w14:paraId="72909355"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34x50</w:t>
            </w:r>
          </w:p>
        </w:tc>
      </w:tr>
      <w:tr w:rsidR="00EE7B06" w:rsidRPr="00E3037D" w14:paraId="68DF07AA" w14:textId="4EF00B6C" w:rsidTr="00D44909">
        <w:trPr>
          <w:trHeight w:val="300"/>
          <w:jc w:val="center"/>
        </w:trPr>
        <w:tc>
          <w:tcPr>
            <w:tcW w:w="1255" w:type="dxa"/>
            <w:shd w:val="clear" w:color="auto" w:fill="auto"/>
            <w:noWrap/>
            <w:vAlign w:val="center"/>
            <w:hideMark/>
          </w:tcPr>
          <w:p w14:paraId="210C5C31"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#info columns</w:t>
            </w:r>
          </w:p>
        </w:tc>
        <w:tc>
          <w:tcPr>
            <w:tcW w:w="1022" w:type="dxa"/>
            <w:vAlign w:val="center"/>
          </w:tcPr>
          <w:p w14:paraId="2558314B" w14:textId="327A66F0"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456" w:type="dxa"/>
            <w:shd w:val="clear" w:color="auto" w:fill="auto"/>
            <w:noWrap/>
            <w:vAlign w:val="center"/>
            <w:hideMark/>
          </w:tcPr>
          <w:p w14:paraId="72397C72" w14:textId="19EFF35F"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1283" w:type="dxa"/>
            <w:shd w:val="clear" w:color="auto" w:fill="auto"/>
            <w:noWrap/>
            <w:vAlign w:val="center"/>
            <w:hideMark/>
          </w:tcPr>
          <w:p w14:paraId="2268078B"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24</w:t>
            </w:r>
          </w:p>
        </w:tc>
        <w:tc>
          <w:tcPr>
            <w:tcW w:w="901" w:type="dxa"/>
            <w:shd w:val="clear" w:color="auto" w:fill="auto"/>
            <w:noWrap/>
            <w:vAlign w:val="center"/>
            <w:hideMark/>
          </w:tcPr>
          <w:p w14:paraId="0BF62927"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52" w:type="dxa"/>
            <w:shd w:val="clear" w:color="auto" w:fill="auto"/>
            <w:noWrap/>
            <w:vAlign w:val="center"/>
            <w:hideMark/>
          </w:tcPr>
          <w:p w14:paraId="7D9585D8"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29" w:type="dxa"/>
            <w:shd w:val="clear" w:color="auto" w:fill="auto"/>
            <w:noWrap/>
            <w:vAlign w:val="center"/>
            <w:hideMark/>
          </w:tcPr>
          <w:p w14:paraId="6C3CB703"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26</w:t>
            </w:r>
          </w:p>
        </w:tc>
        <w:tc>
          <w:tcPr>
            <w:tcW w:w="901" w:type="dxa"/>
            <w:shd w:val="clear" w:color="auto" w:fill="auto"/>
            <w:noWrap/>
            <w:vAlign w:val="center"/>
            <w:hideMark/>
          </w:tcPr>
          <w:p w14:paraId="7045DE8E"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w:t>
            </w:r>
          </w:p>
        </w:tc>
        <w:tc>
          <w:tcPr>
            <w:tcW w:w="952" w:type="dxa"/>
            <w:shd w:val="clear" w:color="auto" w:fill="auto"/>
            <w:noWrap/>
            <w:vAlign w:val="center"/>
            <w:hideMark/>
          </w:tcPr>
          <w:p w14:paraId="4377E027"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16</w:t>
            </w:r>
          </w:p>
        </w:tc>
      </w:tr>
      <w:tr w:rsidR="00EE7B06" w:rsidRPr="00E3037D" w14:paraId="291B7FF0" w14:textId="2CF6A227" w:rsidTr="00D44909">
        <w:trPr>
          <w:trHeight w:val="300"/>
          <w:jc w:val="center"/>
        </w:trPr>
        <w:tc>
          <w:tcPr>
            <w:tcW w:w="1255" w:type="dxa"/>
            <w:shd w:val="clear" w:color="auto" w:fill="auto"/>
            <w:noWrap/>
            <w:vAlign w:val="center"/>
            <w:hideMark/>
          </w:tcPr>
          <w:p w14:paraId="4F35FA3F" w14:textId="3E49B6EC" w:rsidR="00EE7B06" w:rsidRPr="00E3037D" w:rsidRDefault="00D44909" w:rsidP="00D84860">
            <w:pPr>
              <w:spacing w:after="0" w:line="240" w:lineRule="auto"/>
              <w:rPr>
                <w:rFonts w:ascii="Calibri" w:eastAsia="Times New Roman" w:hAnsi="Calibri" w:cs="Times New Roman"/>
                <w:color w:val="000000"/>
                <w:sz w:val="16"/>
                <w:szCs w:val="16"/>
              </w:rPr>
            </w:pPr>
            <w:r>
              <w:rPr>
                <w:rFonts w:eastAsia="Times New Roman" w:cs="Times New Roman"/>
                <w:color w:val="000000"/>
                <w:sz w:val="16"/>
                <w:szCs w:val="16"/>
              </w:rPr>
              <w:t xml:space="preserve">Maximum </w:t>
            </w:r>
            <w:r w:rsidR="00D84860">
              <w:rPr>
                <w:rFonts w:eastAsia="Times New Roman" w:cs="Times New Roman"/>
                <w:color w:val="000000"/>
                <w:sz w:val="16"/>
                <w:szCs w:val="16"/>
              </w:rPr>
              <w:t xml:space="preserve">lift </w:t>
            </w:r>
            <w:r>
              <w:rPr>
                <w:rFonts w:eastAsia="Times New Roman" w:cs="Times New Roman"/>
                <w:color w:val="000000"/>
                <w:sz w:val="16"/>
                <w:szCs w:val="16"/>
              </w:rPr>
              <w:t>size</w:t>
            </w:r>
          </w:p>
        </w:tc>
        <w:tc>
          <w:tcPr>
            <w:tcW w:w="1022" w:type="dxa"/>
            <w:vAlign w:val="center"/>
          </w:tcPr>
          <w:p w14:paraId="038C12D5" w14:textId="1CCBD12B"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456" w:type="dxa"/>
            <w:shd w:val="clear" w:color="auto" w:fill="auto"/>
            <w:noWrap/>
            <w:vAlign w:val="center"/>
            <w:hideMark/>
          </w:tcPr>
          <w:p w14:paraId="64CE1588" w14:textId="4367E369"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1283" w:type="dxa"/>
            <w:shd w:val="clear" w:color="auto" w:fill="auto"/>
            <w:noWrap/>
            <w:vAlign w:val="center"/>
            <w:hideMark/>
          </w:tcPr>
          <w:p w14:paraId="511CE9A8"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1" w:type="dxa"/>
            <w:shd w:val="clear" w:color="auto" w:fill="auto"/>
            <w:noWrap/>
            <w:vAlign w:val="center"/>
            <w:hideMark/>
          </w:tcPr>
          <w:p w14:paraId="5D3CB768"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52" w:type="dxa"/>
            <w:shd w:val="clear" w:color="auto" w:fill="auto"/>
            <w:noWrap/>
            <w:vAlign w:val="center"/>
            <w:hideMark/>
          </w:tcPr>
          <w:p w14:paraId="7D5507C4"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29" w:type="dxa"/>
            <w:shd w:val="clear" w:color="auto" w:fill="auto"/>
            <w:noWrap/>
            <w:vAlign w:val="center"/>
            <w:hideMark/>
          </w:tcPr>
          <w:p w14:paraId="4217D520"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320</w:t>
            </w:r>
          </w:p>
        </w:tc>
        <w:tc>
          <w:tcPr>
            <w:tcW w:w="901" w:type="dxa"/>
            <w:shd w:val="clear" w:color="auto" w:fill="auto"/>
            <w:noWrap/>
            <w:vAlign w:val="center"/>
            <w:hideMark/>
          </w:tcPr>
          <w:p w14:paraId="27580E42"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256</w:t>
            </w:r>
          </w:p>
        </w:tc>
        <w:tc>
          <w:tcPr>
            <w:tcW w:w="952" w:type="dxa"/>
            <w:shd w:val="clear" w:color="auto" w:fill="auto"/>
            <w:noWrap/>
            <w:vAlign w:val="center"/>
            <w:hideMark/>
          </w:tcPr>
          <w:p w14:paraId="7827C773"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E3037D">
              <w:rPr>
                <w:rFonts w:ascii="Calibri" w:eastAsia="Times New Roman" w:hAnsi="Calibri" w:cs="Times New Roman"/>
                <w:color w:val="000000"/>
                <w:sz w:val="16"/>
                <w:szCs w:val="16"/>
              </w:rPr>
              <w:t>512</w:t>
            </w:r>
          </w:p>
        </w:tc>
      </w:tr>
      <w:tr w:rsidR="00EE7B06" w:rsidRPr="00E3037D" w14:paraId="72651657" w14:textId="74C005B8" w:rsidTr="00D44909">
        <w:trPr>
          <w:trHeight w:val="300"/>
          <w:jc w:val="center"/>
        </w:trPr>
        <w:tc>
          <w:tcPr>
            <w:tcW w:w="1255" w:type="dxa"/>
            <w:shd w:val="clear" w:color="auto" w:fill="auto"/>
            <w:noWrap/>
            <w:vAlign w:val="center"/>
          </w:tcPr>
          <w:p w14:paraId="1F07E917" w14:textId="77777777" w:rsidR="00EE7B06" w:rsidRPr="00E3037D"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Number of edges in the PCM</w:t>
            </w:r>
          </w:p>
        </w:tc>
        <w:tc>
          <w:tcPr>
            <w:tcW w:w="1022" w:type="dxa"/>
            <w:vAlign w:val="center"/>
          </w:tcPr>
          <w:p w14:paraId="39D90E35" w14:textId="52241924" w:rsidR="00EE7B06" w:rsidRPr="00980CEB"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1456" w:type="dxa"/>
            <w:shd w:val="clear" w:color="auto" w:fill="auto"/>
            <w:noWrap/>
            <w:vAlign w:val="center"/>
          </w:tcPr>
          <w:p w14:paraId="0D85D51A" w14:textId="2FBB2722"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1283" w:type="dxa"/>
            <w:shd w:val="clear" w:color="auto" w:fill="auto"/>
            <w:noWrap/>
            <w:vAlign w:val="center"/>
          </w:tcPr>
          <w:p w14:paraId="624CED55"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362</w:t>
            </w:r>
          </w:p>
        </w:tc>
        <w:tc>
          <w:tcPr>
            <w:tcW w:w="901" w:type="dxa"/>
            <w:shd w:val="clear" w:color="auto" w:fill="auto"/>
            <w:noWrap/>
            <w:vAlign w:val="center"/>
          </w:tcPr>
          <w:p w14:paraId="3C39BA22"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952" w:type="dxa"/>
            <w:shd w:val="clear" w:color="auto" w:fill="auto"/>
            <w:noWrap/>
            <w:vAlign w:val="center"/>
          </w:tcPr>
          <w:p w14:paraId="0DA6858B"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929" w:type="dxa"/>
            <w:shd w:val="clear" w:color="auto" w:fill="auto"/>
            <w:noWrap/>
            <w:vAlign w:val="center"/>
          </w:tcPr>
          <w:p w14:paraId="485DDB25"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368</w:t>
            </w:r>
          </w:p>
        </w:tc>
        <w:tc>
          <w:tcPr>
            <w:tcW w:w="901" w:type="dxa"/>
            <w:shd w:val="clear" w:color="auto" w:fill="auto"/>
            <w:noWrap/>
            <w:vAlign w:val="center"/>
          </w:tcPr>
          <w:p w14:paraId="53ACF661"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430</w:t>
            </w:r>
          </w:p>
        </w:tc>
        <w:tc>
          <w:tcPr>
            <w:tcW w:w="952" w:type="dxa"/>
            <w:shd w:val="clear" w:color="auto" w:fill="auto"/>
            <w:noWrap/>
            <w:vAlign w:val="center"/>
          </w:tcPr>
          <w:p w14:paraId="2D74BC35"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224</w:t>
            </w:r>
          </w:p>
        </w:tc>
      </w:tr>
      <w:tr w:rsidR="00EE7B06" w:rsidRPr="00E3037D" w14:paraId="3EE94888" w14:textId="27ED93DD" w:rsidTr="00D44909">
        <w:trPr>
          <w:trHeight w:val="300"/>
          <w:jc w:val="center"/>
        </w:trPr>
        <w:tc>
          <w:tcPr>
            <w:tcW w:w="1255" w:type="dxa"/>
            <w:shd w:val="clear" w:color="auto" w:fill="E2EFD9" w:themeFill="accent6" w:themeFillTint="33"/>
            <w:noWrap/>
            <w:vAlign w:val="center"/>
          </w:tcPr>
          <w:p w14:paraId="2B1706AF" w14:textId="36CA7163" w:rsidR="00EE7B06" w:rsidRPr="00E3037D"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Number of edges in the PCM * Z/256</w:t>
            </w:r>
          </w:p>
        </w:tc>
        <w:tc>
          <w:tcPr>
            <w:tcW w:w="1022" w:type="dxa"/>
            <w:shd w:val="clear" w:color="auto" w:fill="E2EFD9" w:themeFill="accent6" w:themeFillTint="33"/>
            <w:vAlign w:val="center"/>
          </w:tcPr>
          <w:p w14:paraId="2165EB37" w14:textId="4DE54E99" w:rsidR="00EE7B06" w:rsidRPr="00980CEB"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1456" w:type="dxa"/>
            <w:shd w:val="clear" w:color="auto" w:fill="E2EFD9" w:themeFill="accent6" w:themeFillTint="33"/>
            <w:noWrap/>
            <w:vAlign w:val="center"/>
          </w:tcPr>
          <w:p w14:paraId="2D6843D0" w14:textId="5702CC56"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1283" w:type="dxa"/>
            <w:shd w:val="clear" w:color="auto" w:fill="E2EFD9" w:themeFill="accent6" w:themeFillTint="33"/>
            <w:noWrap/>
            <w:vAlign w:val="center"/>
          </w:tcPr>
          <w:p w14:paraId="13FE4D0B" w14:textId="77777777" w:rsidR="00EE7B06" w:rsidRPr="00E3037D"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452.5</w:t>
            </w:r>
          </w:p>
        </w:tc>
        <w:tc>
          <w:tcPr>
            <w:tcW w:w="901" w:type="dxa"/>
            <w:shd w:val="clear" w:color="auto" w:fill="E2EFD9" w:themeFill="accent6" w:themeFillTint="33"/>
            <w:noWrap/>
            <w:vAlign w:val="center"/>
          </w:tcPr>
          <w:p w14:paraId="1DDE679B"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440</w:t>
            </w:r>
          </w:p>
        </w:tc>
        <w:tc>
          <w:tcPr>
            <w:tcW w:w="952" w:type="dxa"/>
            <w:shd w:val="clear" w:color="auto" w:fill="E2EFD9" w:themeFill="accent6" w:themeFillTint="33"/>
            <w:noWrap/>
            <w:vAlign w:val="center"/>
          </w:tcPr>
          <w:p w14:paraId="78395928"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509</w:t>
            </w:r>
          </w:p>
        </w:tc>
        <w:tc>
          <w:tcPr>
            <w:tcW w:w="929" w:type="dxa"/>
            <w:shd w:val="clear" w:color="auto" w:fill="E2EFD9" w:themeFill="accent6" w:themeFillTint="33"/>
            <w:noWrap/>
            <w:vAlign w:val="center"/>
          </w:tcPr>
          <w:p w14:paraId="4B1E480B" w14:textId="77777777" w:rsidR="00EE7B06" w:rsidRPr="00E3037D"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460</w:t>
            </w:r>
          </w:p>
        </w:tc>
        <w:tc>
          <w:tcPr>
            <w:tcW w:w="901" w:type="dxa"/>
            <w:shd w:val="clear" w:color="auto" w:fill="E2EFD9" w:themeFill="accent6" w:themeFillTint="33"/>
            <w:noWrap/>
            <w:vAlign w:val="center"/>
          </w:tcPr>
          <w:p w14:paraId="63BEB937" w14:textId="77777777" w:rsidR="00EE7B06" w:rsidRPr="00E3037D" w:rsidRDefault="00EE7B06" w:rsidP="0010429E">
            <w:pPr>
              <w:spacing w:after="0" w:line="240" w:lineRule="auto"/>
              <w:rPr>
                <w:rFonts w:ascii="Calibri" w:eastAsia="Times New Roman" w:hAnsi="Calibri" w:cs="Times New Roman"/>
                <w:color w:val="000000"/>
                <w:sz w:val="16"/>
                <w:szCs w:val="16"/>
              </w:rPr>
            </w:pPr>
            <w:r w:rsidRPr="00980CEB">
              <w:rPr>
                <w:rFonts w:ascii="Calibri" w:eastAsia="Times New Roman" w:hAnsi="Calibri" w:cs="Times New Roman"/>
                <w:color w:val="000000"/>
                <w:sz w:val="16"/>
                <w:szCs w:val="16"/>
              </w:rPr>
              <w:t>430</w:t>
            </w:r>
          </w:p>
        </w:tc>
        <w:tc>
          <w:tcPr>
            <w:tcW w:w="952" w:type="dxa"/>
            <w:shd w:val="clear" w:color="auto" w:fill="E2EFD9" w:themeFill="accent6" w:themeFillTint="33"/>
            <w:noWrap/>
            <w:vAlign w:val="center"/>
          </w:tcPr>
          <w:p w14:paraId="26D4706A" w14:textId="77777777" w:rsidR="00EE7B06" w:rsidRPr="00E3037D"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448</w:t>
            </w:r>
          </w:p>
        </w:tc>
      </w:tr>
      <w:tr w:rsidR="00EE7B06" w:rsidRPr="00E3037D" w14:paraId="459848E3" w14:textId="383150FB" w:rsidTr="00D44909">
        <w:trPr>
          <w:trHeight w:val="300"/>
          <w:jc w:val="center"/>
        </w:trPr>
        <w:tc>
          <w:tcPr>
            <w:tcW w:w="1255" w:type="dxa"/>
            <w:shd w:val="clear" w:color="auto" w:fill="C5E0B3" w:themeFill="accent6" w:themeFillTint="66"/>
            <w:noWrap/>
            <w:vAlign w:val="center"/>
          </w:tcPr>
          <w:p w14:paraId="169061D3" w14:textId="0F6CB610" w:rsidR="00EE7B06" w:rsidRDefault="00EE7B06" w:rsidP="0010429E">
            <w:pPr>
              <w:spacing w:after="0" w:line="240" w:lineRule="auto"/>
              <w:rPr>
                <w:rFonts w:ascii="Calibri" w:eastAsia="Times New Roman" w:hAnsi="Calibri" w:cs="Times New Roman"/>
                <w:color w:val="000000"/>
                <w:sz w:val="16"/>
                <w:szCs w:val="16"/>
              </w:rPr>
            </w:pPr>
            <w:r>
              <w:rPr>
                <w:rFonts w:eastAsia="Times New Roman" w:cs="Times New Roman"/>
                <w:color w:val="000000"/>
                <w:sz w:val="16"/>
                <w:szCs w:val="16"/>
              </w:rPr>
              <w:t xml:space="preserve">Normalized </w:t>
            </w:r>
            <w:r>
              <w:rPr>
                <w:rFonts w:ascii="Calibri" w:eastAsia="Times New Roman" w:hAnsi="Calibri" w:cs="Times New Roman"/>
                <w:color w:val="000000"/>
                <w:sz w:val="16"/>
                <w:szCs w:val="16"/>
              </w:rPr>
              <w:t xml:space="preserve">latency per information bit (normalized </w:t>
            </w:r>
            <w:proofErr w:type="spellStart"/>
            <w:r>
              <w:rPr>
                <w:rFonts w:ascii="Calibri" w:eastAsia="Times New Roman" w:hAnsi="Calibri" w:cs="Times New Roman"/>
                <w:color w:val="000000"/>
                <w:sz w:val="16"/>
                <w:szCs w:val="16"/>
              </w:rPr>
              <w:t>num</w:t>
            </w:r>
            <w:proofErr w:type="spellEnd"/>
            <w:r>
              <w:rPr>
                <w:rFonts w:ascii="Calibri" w:eastAsia="Times New Roman" w:hAnsi="Calibri" w:cs="Times New Roman"/>
                <w:color w:val="000000"/>
                <w:sz w:val="16"/>
                <w:szCs w:val="16"/>
              </w:rPr>
              <w:t xml:space="preserve"> of edges * </w:t>
            </w:r>
            <w:proofErr w:type="spellStart"/>
            <w:r>
              <w:rPr>
                <w:rFonts w:ascii="Calibri" w:eastAsia="Times New Roman" w:hAnsi="Calibri" w:cs="Times New Roman"/>
                <w:color w:val="000000"/>
                <w:sz w:val="16"/>
                <w:szCs w:val="16"/>
              </w:rPr>
              <w:t>iter</w:t>
            </w:r>
            <w:proofErr w:type="spellEnd"/>
            <w:r>
              <w:rPr>
                <w:rFonts w:ascii="Calibri" w:eastAsia="Times New Roman" w:hAnsi="Calibri" w:cs="Times New Roman"/>
                <w:color w:val="000000"/>
                <w:sz w:val="16"/>
                <w:szCs w:val="16"/>
              </w:rPr>
              <w:t>/ info length)</w:t>
            </w:r>
          </w:p>
        </w:tc>
        <w:tc>
          <w:tcPr>
            <w:tcW w:w="1022" w:type="dxa"/>
            <w:shd w:val="clear" w:color="auto" w:fill="C5E0B3" w:themeFill="accent6" w:themeFillTint="66"/>
            <w:vAlign w:val="center"/>
          </w:tcPr>
          <w:p w14:paraId="5E4B98E7" w14:textId="71051939" w:rsidR="00EE7B06"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0.54</w:t>
            </w:r>
          </w:p>
        </w:tc>
        <w:tc>
          <w:tcPr>
            <w:tcW w:w="1456" w:type="dxa"/>
            <w:shd w:val="clear" w:color="auto" w:fill="C5E0B3" w:themeFill="accent6" w:themeFillTint="66"/>
            <w:noWrap/>
            <w:vAlign w:val="center"/>
          </w:tcPr>
          <w:p w14:paraId="3C059C04" w14:textId="5DFD6D01"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0.62</w:t>
            </w:r>
          </w:p>
        </w:tc>
        <w:tc>
          <w:tcPr>
            <w:tcW w:w="1283" w:type="dxa"/>
            <w:shd w:val="clear" w:color="auto" w:fill="C5E0B3" w:themeFill="accent6" w:themeFillTint="66"/>
            <w:noWrap/>
            <w:vAlign w:val="center"/>
          </w:tcPr>
          <w:p w14:paraId="3E3F206B" w14:textId="77777777"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0.59</w:t>
            </w:r>
          </w:p>
        </w:tc>
        <w:tc>
          <w:tcPr>
            <w:tcW w:w="901" w:type="dxa"/>
            <w:shd w:val="clear" w:color="auto" w:fill="C5E0B3" w:themeFill="accent6" w:themeFillTint="66"/>
            <w:noWrap/>
            <w:vAlign w:val="center"/>
          </w:tcPr>
          <w:p w14:paraId="16CB6FFB" w14:textId="77777777"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0.54</w:t>
            </w:r>
          </w:p>
        </w:tc>
        <w:tc>
          <w:tcPr>
            <w:tcW w:w="952" w:type="dxa"/>
            <w:shd w:val="clear" w:color="auto" w:fill="C5E0B3" w:themeFill="accent6" w:themeFillTint="66"/>
            <w:noWrap/>
            <w:vAlign w:val="center"/>
          </w:tcPr>
          <w:p w14:paraId="1593B220" w14:textId="77777777"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0.62</w:t>
            </w:r>
          </w:p>
        </w:tc>
        <w:tc>
          <w:tcPr>
            <w:tcW w:w="929" w:type="dxa"/>
            <w:shd w:val="clear" w:color="auto" w:fill="C5E0B3" w:themeFill="accent6" w:themeFillTint="66"/>
            <w:noWrap/>
            <w:vAlign w:val="center"/>
          </w:tcPr>
          <w:p w14:paraId="5E25231B" w14:textId="77777777"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0.55</w:t>
            </w:r>
          </w:p>
        </w:tc>
        <w:tc>
          <w:tcPr>
            <w:tcW w:w="901" w:type="dxa"/>
            <w:shd w:val="clear" w:color="auto" w:fill="C5E0B3" w:themeFill="accent6" w:themeFillTint="66"/>
            <w:noWrap/>
            <w:vAlign w:val="center"/>
          </w:tcPr>
          <w:p w14:paraId="51C0A676" w14:textId="77777777"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0.53</w:t>
            </w:r>
          </w:p>
        </w:tc>
        <w:tc>
          <w:tcPr>
            <w:tcW w:w="952" w:type="dxa"/>
            <w:shd w:val="clear" w:color="auto" w:fill="C5E0B3" w:themeFill="accent6" w:themeFillTint="66"/>
            <w:noWrap/>
            <w:vAlign w:val="center"/>
          </w:tcPr>
          <w:p w14:paraId="66BEED08" w14:textId="77777777" w:rsidR="00EE7B06" w:rsidRPr="00980CEB" w:rsidRDefault="00EE7B06" w:rsidP="0010429E">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0.55</w:t>
            </w:r>
          </w:p>
        </w:tc>
      </w:tr>
    </w:tbl>
    <w:p w14:paraId="7E310567" w14:textId="77777777" w:rsidR="00473551" w:rsidRDefault="00473551" w:rsidP="00473551">
      <w:pPr>
        <w:jc w:val="both"/>
        <w:rPr>
          <w:rFonts w:ascii="Times New Roman" w:eastAsia="SimSun" w:hAnsi="Times New Roman" w:cs="Times New Roman"/>
          <w:sz w:val="20"/>
        </w:rPr>
      </w:pPr>
    </w:p>
    <w:p w14:paraId="0A8AB2C0" w14:textId="77777777" w:rsidR="00473551" w:rsidRDefault="00473551" w:rsidP="00980CEB">
      <w:pPr>
        <w:jc w:val="center"/>
        <w:rPr>
          <w:rFonts w:ascii="Times New Roman" w:eastAsia="SimSun" w:hAnsi="Times New Roman" w:cs="Times New Roman"/>
          <w:sz w:val="20"/>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4</w:t>
      </w:r>
      <w:r w:rsidRPr="00F2127C">
        <w:rPr>
          <w:rFonts w:ascii="Times New Roman" w:eastAsia="SimSun" w:hAnsi="Times New Roman" w:cs="Times New Roman"/>
          <w:b/>
          <w:bCs/>
          <w:sz w:val="20"/>
          <w:szCs w:val="20"/>
          <w:lang w:val="en-GB"/>
        </w:rPr>
        <w:t xml:space="preserve">. </w:t>
      </w:r>
      <w:r w:rsidR="00980CEB">
        <w:rPr>
          <w:rFonts w:ascii="Times New Roman" w:eastAsia="SimSun" w:hAnsi="Times New Roman" w:cs="Times New Roman"/>
          <w:b/>
          <w:bCs/>
          <w:sz w:val="20"/>
          <w:szCs w:val="20"/>
          <w:lang w:val="en-GB"/>
        </w:rPr>
        <w:t>Latency</w:t>
      </w:r>
      <w:r>
        <w:rPr>
          <w:rFonts w:ascii="Times New Roman" w:eastAsia="SimSun" w:hAnsi="Times New Roman" w:cs="Times New Roman"/>
          <w:b/>
          <w:bCs/>
          <w:sz w:val="20"/>
          <w:szCs w:val="20"/>
          <w:lang w:val="en-GB"/>
        </w:rPr>
        <w:t xml:space="preserve"> values calculated based on different proposed PCMs, for rate 8/9</w:t>
      </w:r>
      <w:r w:rsidRPr="00F2127C">
        <w:rPr>
          <w:rFonts w:ascii="Times New Roman" w:eastAsia="SimSun" w:hAnsi="Times New Roman" w:cs="Times New Roman"/>
          <w:b/>
          <w:bCs/>
          <w:sz w:val="20"/>
          <w:szCs w:val="20"/>
          <w:lang w:val="en-GB"/>
        </w:rPr>
        <w:t>.</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022"/>
        <w:gridCol w:w="1456"/>
        <w:gridCol w:w="1227"/>
        <w:gridCol w:w="810"/>
        <w:gridCol w:w="990"/>
        <w:gridCol w:w="929"/>
        <w:gridCol w:w="833"/>
        <w:gridCol w:w="990"/>
      </w:tblGrid>
      <w:tr w:rsidR="00EE7B06" w:rsidRPr="00E3037D" w14:paraId="6F3B43C0" w14:textId="6B4B444B" w:rsidTr="00D44909">
        <w:trPr>
          <w:trHeight w:val="300"/>
          <w:jc w:val="center"/>
        </w:trPr>
        <w:tc>
          <w:tcPr>
            <w:tcW w:w="1350" w:type="dxa"/>
            <w:shd w:val="clear" w:color="auto" w:fill="E7E6E6" w:themeFill="background2"/>
            <w:noWrap/>
            <w:vAlign w:val="center"/>
            <w:hideMark/>
          </w:tcPr>
          <w:p w14:paraId="05F82E8B" w14:textId="3B200DC4" w:rsidR="00EE7B06" w:rsidRPr="00E3037D" w:rsidRDefault="004E7DA7" w:rsidP="009500F2">
            <w:pPr>
              <w:spacing w:after="0" w:line="240" w:lineRule="auto"/>
              <w:rPr>
                <w:rFonts w:eastAsia="Times New Roman" w:cs="Times New Roman"/>
                <w:color w:val="000000"/>
                <w:sz w:val="16"/>
                <w:szCs w:val="16"/>
              </w:rPr>
            </w:pPr>
            <w:r>
              <w:rPr>
                <w:rFonts w:eastAsia="Times New Roman" w:cs="Times New Roman"/>
                <w:color w:val="000000"/>
                <w:sz w:val="16"/>
                <w:szCs w:val="16"/>
              </w:rPr>
              <w:t>Design</w:t>
            </w:r>
            <w:r w:rsidR="00EE7B06" w:rsidRPr="00E3037D">
              <w:rPr>
                <w:rFonts w:eastAsia="Times New Roman" w:cs="Times New Roman"/>
                <w:color w:val="000000"/>
                <w:sz w:val="16"/>
                <w:szCs w:val="16"/>
              </w:rPr>
              <w:t>:</w:t>
            </w:r>
          </w:p>
        </w:tc>
        <w:tc>
          <w:tcPr>
            <w:tcW w:w="1022" w:type="dxa"/>
            <w:shd w:val="clear" w:color="auto" w:fill="E7E6E6" w:themeFill="background2"/>
            <w:vAlign w:val="center"/>
          </w:tcPr>
          <w:p w14:paraId="2B8FC90D" w14:textId="0E671849" w:rsidR="00EE7B06" w:rsidRPr="00E3037D" w:rsidRDefault="00EE7B06" w:rsidP="009500F2">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An example PCM (attached)</w:t>
            </w:r>
          </w:p>
        </w:tc>
        <w:tc>
          <w:tcPr>
            <w:tcW w:w="1456" w:type="dxa"/>
            <w:shd w:val="clear" w:color="auto" w:fill="E7E6E6" w:themeFill="background2"/>
            <w:noWrap/>
            <w:vAlign w:val="center"/>
            <w:hideMark/>
          </w:tcPr>
          <w:p w14:paraId="1D1E4637" w14:textId="461436FD" w:rsidR="00EE7B06" w:rsidRPr="00E3037D" w:rsidRDefault="00DB5592" w:rsidP="00927B6A">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 xml:space="preserve">Intel, </w:t>
            </w:r>
            <w:r w:rsidR="00EE7B06" w:rsidRPr="00BD68E4">
              <w:rPr>
                <w:rFonts w:ascii="Calibri" w:eastAsia="Times New Roman" w:hAnsi="Calibri" w:cs="Times New Roman"/>
                <w:color w:val="000000"/>
                <w:sz w:val="16"/>
                <w:szCs w:val="16"/>
              </w:rPr>
              <w:t>R1-1700383</w:t>
            </w:r>
            <w:r w:rsidR="00EE7B06">
              <w:rPr>
                <w:rFonts w:ascii="Calibri" w:eastAsia="Times New Roman" w:hAnsi="Calibri" w:cs="Times New Roman"/>
                <w:color w:val="000000"/>
                <w:sz w:val="16"/>
                <w:szCs w:val="16"/>
              </w:rPr>
              <w:t xml:space="preserve"> base matrix </w:t>
            </w:r>
          </w:p>
        </w:tc>
        <w:tc>
          <w:tcPr>
            <w:tcW w:w="1227" w:type="dxa"/>
            <w:shd w:val="clear" w:color="auto" w:fill="E7E6E6" w:themeFill="background2"/>
            <w:noWrap/>
            <w:vAlign w:val="center"/>
            <w:hideMark/>
          </w:tcPr>
          <w:p w14:paraId="2D787CE8" w14:textId="06B82AA5" w:rsidR="00EE7B06" w:rsidRPr="00E3037D" w:rsidRDefault="00DB5592" w:rsidP="009500F2">
            <w:pPr>
              <w:spacing w:after="0" w:line="240" w:lineRule="auto"/>
              <w:rPr>
                <w:rFonts w:eastAsia="Times New Roman" w:cs="Times New Roman"/>
                <w:color w:val="000000"/>
                <w:sz w:val="16"/>
                <w:szCs w:val="16"/>
              </w:rPr>
            </w:pPr>
            <w:r>
              <w:rPr>
                <w:rFonts w:ascii="Calibri" w:eastAsia="Times New Roman" w:hAnsi="Calibri" w:cs="Times New Roman"/>
                <w:color w:val="000000"/>
                <w:sz w:val="16"/>
                <w:szCs w:val="16"/>
              </w:rPr>
              <w:t xml:space="preserve">Intel, </w:t>
            </w:r>
            <w:r w:rsidR="00EE7B06">
              <w:rPr>
                <w:rFonts w:ascii="Calibri" w:eastAsia="Times New Roman" w:hAnsi="Calibri" w:cs="Times New Roman"/>
                <w:color w:val="000000"/>
                <w:sz w:val="16"/>
                <w:szCs w:val="16"/>
              </w:rPr>
              <w:t>R1-</w:t>
            </w:r>
            <w:r>
              <w:rPr>
                <w:rFonts w:ascii="Calibri" w:eastAsia="Times New Roman" w:hAnsi="Calibri" w:cs="Times New Roman"/>
                <w:color w:val="000000"/>
                <w:sz w:val="16"/>
                <w:szCs w:val="16"/>
              </w:rPr>
              <w:t>1610377</w:t>
            </w:r>
          </w:p>
        </w:tc>
        <w:tc>
          <w:tcPr>
            <w:tcW w:w="810" w:type="dxa"/>
            <w:shd w:val="clear" w:color="auto" w:fill="E7E6E6" w:themeFill="background2"/>
            <w:noWrap/>
            <w:vAlign w:val="center"/>
            <w:hideMark/>
          </w:tcPr>
          <w:p w14:paraId="025C8A5B" w14:textId="77AB73D8"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R1-167889</w:t>
            </w:r>
            <w:r w:rsidR="00D44909">
              <w:rPr>
                <w:rFonts w:ascii="Calibri" w:eastAsia="Times New Roman" w:hAnsi="Calibri" w:cs="Times New Roman"/>
                <w:color w:val="000000"/>
                <w:sz w:val="16"/>
                <w:szCs w:val="16"/>
              </w:rPr>
              <w:t xml:space="preserve"> [10]</w:t>
            </w:r>
          </w:p>
        </w:tc>
        <w:tc>
          <w:tcPr>
            <w:tcW w:w="990" w:type="dxa"/>
            <w:shd w:val="clear" w:color="auto" w:fill="E7E6E6" w:themeFill="background2"/>
            <w:noWrap/>
            <w:vAlign w:val="center"/>
            <w:hideMark/>
          </w:tcPr>
          <w:p w14:paraId="33346FC5" w14:textId="28C854DE"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R1-1700108</w:t>
            </w:r>
          </w:p>
        </w:tc>
        <w:tc>
          <w:tcPr>
            <w:tcW w:w="929" w:type="dxa"/>
            <w:shd w:val="clear" w:color="auto" w:fill="E7E6E6" w:themeFill="background2"/>
            <w:noWrap/>
            <w:vAlign w:val="center"/>
            <w:hideMark/>
          </w:tcPr>
          <w:p w14:paraId="7DB0A092" w14:textId="286C82B8"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R1-1610137</w:t>
            </w:r>
          </w:p>
        </w:tc>
        <w:tc>
          <w:tcPr>
            <w:tcW w:w="833" w:type="dxa"/>
            <w:shd w:val="clear" w:color="auto" w:fill="E7E6E6" w:themeFill="background2"/>
            <w:noWrap/>
            <w:vAlign w:val="center"/>
            <w:hideMark/>
          </w:tcPr>
          <w:p w14:paraId="7C0D073B" w14:textId="0982329E"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R1-1701028</w:t>
            </w:r>
            <w:r w:rsidR="00D44909">
              <w:rPr>
                <w:rFonts w:ascii="Calibri" w:eastAsia="Times New Roman" w:hAnsi="Calibri" w:cs="Times New Roman"/>
                <w:color w:val="000000"/>
                <w:sz w:val="16"/>
                <w:szCs w:val="16"/>
              </w:rPr>
              <w:t xml:space="preserve"> [11]</w:t>
            </w:r>
          </w:p>
        </w:tc>
        <w:tc>
          <w:tcPr>
            <w:tcW w:w="990" w:type="dxa"/>
            <w:shd w:val="clear" w:color="auto" w:fill="E7E6E6" w:themeFill="background2"/>
            <w:noWrap/>
            <w:vAlign w:val="center"/>
            <w:hideMark/>
          </w:tcPr>
          <w:p w14:paraId="1ADB6EED" w14:textId="4EBA0860" w:rsidR="00EE7B06" w:rsidRPr="00E3037D" w:rsidRDefault="00EE7B06" w:rsidP="009500F2">
            <w:pPr>
              <w:spacing w:after="0" w:line="240" w:lineRule="auto"/>
              <w:rPr>
                <w:rFonts w:eastAsia="Times New Roman" w:cs="Times New Roman"/>
                <w:color w:val="000000"/>
                <w:sz w:val="16"/>
                <w:szCs w:val="16"/>
              </w:rPr>
            </w:pPr>
            <w:r w:rsidRPr="00E3037D">
              <w:rPr>
                <w:rFonts w:ascii="Calibri" w:eastAsia="Times New Roman" w:hAnsi="Calibri" w:cs="Times New Roman"/>
                <w:color w:val="000000"/>
                <w:sz w:val="16"/>
                <w:szCs w:val="16"/>
              </w:rPr>
              <w:t>R1-1700092</w:t>
            </w:r>
          </w:p>
        </w:tc>
      </w:tr>
      <w:tr w:rsidR="00EE7B06" w:rsidRPr="00E3037D" w14:paraId="06A7E08A" w14:textId="13D9E20C" w:rsidTr="00D44909">
        <w:trPr>
          <w:trHeight w:val="300"/>
          <w:jc w:val="center"/>
        </w:trPr>
        <w:tc>
          <w:tcPr>
            <w:tcW w:w="1350" w:type="dxa"/>
            <w:shd w:val="clear" w:color="auto" w:fill="auto"/>
            <w:noWrap/>
            <w:vAlign w:val="center"/>
            <w:hideMark/>
          </w:tcPr>
          <w:p w14:paraId="4FA30BCB"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matrix size</w:t>
            </w:r>
          </w:p>
        </w:tc>
        <w:tc>
          <w:tcPr>
            <w:tcW w:w="1022" w:type="dxa"/>
            <w:vAlign w:val="center"/>
          </w:tcPr>
          <w:p w14:paraId="7156F28A" w14:textId="24B8F722" w:rsidR="00EE7B06" w:rsidRPr="00510C2B" w:rsidRDefault="00EE7B06" w:rsidP="0010429E">
            <w:pPr>
              <w:spacing w:after="0" w:line="240" w:lineRule="auto"/>
              <w:rPr>
                <w:rFonts w:eastAsia="Times New Roman" w:cs="Times New Roman"/>
                <w:color w:val="000000"/>
                <w:sz w:val="16"/>
                <w:szCs w:val="16"/>
              </w:rPr>
            </w:pPr>
            <w:r w:rsidRPr="00510C2B">
              <w:rPr>
                <w:color w:val="000000"/>
                <w:sz w:val="16"/>
                <w:szCs w:val="16"/>
              </w:rPr>
              <w:t>6x38</w:t>
            </w:r>
          </w:p>
        </w:tc>
        <w:tc>
          <w:tcPr>
            <w:tcW w:w="1456" w:type="dxa"/>
            <w:shd w:val="clear" w:color="auto" w:fill="auto"/>
            <w:noWrap/>
            <w:vAlign w:val="center"/>
            <w:hideMark/>
          </w:tcPr>
          <w:p w14:paraId="3D084C14" w14:textId="4620BF47" w:rsidR="00EE7B06" w:rsidRPr="00E3037D" w:rsidRDefault="00EE7B06" w:rsidP="0010429E">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6x38</w:t>
            </w:r>
          </w:p>
        </w:tc>
        <w:tc>
          <w:tcPr>
            <w:tcW w:w="1227" w:type="dxa"/>
            <w:shd w:val="clear" w:color="auto" w:fill="auto"/>
            <w:noWrap/>
            <w:vAlign w:val="center"/>
            <w:hideMark/>
          </w:tcPr>
          <w:p w14:paraId="025B733C" w14:textId="77777777" w:rsidR="00EE7B06" w:rsidRPr="00E3037D" w:rsidRDefault="00EE7B06" w:rsidP="0010429E">
            <w:pPr>
              <w:rPr>
                <w:color w:val="000000"/>
                <w:sz w:val="16"/>
                <w:szCs w:val="16"/>
              </w:rPr>
            </w:pPr>
            <w:r w:rsidRPr="00510C2B">
              <w:rPr>
                <w:color w:val="000000"/>
                <w:sz w:val="16"/>
                <w:szCs w:val="16"/>
              </w:rPr>
              <w:t>5x29</w:t>
            </w:r>
          </w:p>
        </w:tc>
        <w:tc>
          <w:tcPr>
            <w:tcW w:w="810" w:type="dxa"/>
            <w:shd w:val="clear" w:color="auto" w:fill="auto"/>
            <w:noWrap/>
            <w:vAlign w:val="center"/>
            <w:hideMark/>
          </w:tcPr>
          <w:p w14:paraId="096081B8" w14:textId="77777777" w:rsidR="00EE7B06" w:rsidRPr="00E3037D" w:rsidRDefault="00EE7B06" w:rsidP="0010429E">
            <w:pPr>
              <w:rPr>
                <w:color w:val="000000"/>
                <w:sz w:val="16"/>
                <w:szCs w:val="16"/>
              </w:rPr>
            </w:pPr>
            <w:r w:rsidRPr="00510C2B">
              <w:rPr>
                <w:color w:val="000000"/>
                <w:sz w:val="16"/>
                <w:szCs w:val="16"/>
              </w:rPr>
              <w:t>6x38</w:t>
            </w:r>
          </w:p>
        </w:tc>
        <w:tc>
          <w:tcPr>
            <w:tcW w:w="990" w:type="dxa"/>
            <w:shd w:val="clear" w:color="auto" w:fill="auto"/>
            <w:noWrap/>
            <w:vAlign w:val="center"/>
            <w:hideMark/>
          </w:tcPr>
          <w:p w14:paraId="565D16CF" w14:textId="77777777" w:rsidR="00EE7B06" w:rsidRPr="00E3037D" w:rsidRDefault="00EE7B06" w:rsidP="0010429E">
            <w:pPr>
              <w:spacing w:after="0" w:line="240" w:lineRule="auto"/>
              <w:rPr>
                <w:rFonts w:eastAsia="Times New Roman" w:cs="Times New Roman"/>
                <w:color w:val="000000"/>
                <w:sz w:val="16"/>
                <w:szCs w:val="16"/>
              </w:rPr>
            </w:pPr>
            <w:r w:rsidRPr="00510C2B">
              <w:rPr>
                <w:color w:val="000000"/>
                <w:sz w:val="16"/>
                <w:szCs w:val="16"/>
              </w:rPr>
              <w:t>6x38</w:t>
            </w:r>
          </w:p>
        </w:tc>
        <w:tc>
          <w:tcPr>
            <w:tcW w:w="929" w:type="dxa"/>
            <w:shd w:val="clear" w:color="auto" w:fill="auto"/>
            <w:noWrap/>
            <w:vAlign w:val="center"/>
            <w:hideMark/>
          </w:tcPr>
          <w:p w14:paraId="4C40DF0D" w14:textId="77777777" w:rsidR="00EE7B06" w:rsidRPr="00E3037D" w:rsidRDefault="00EE7B06" w:rsidP="0010429E">
            <w:pPr>
              <w:rPr>
                <w:color w:val="000000"/>
                <w:sz w:val="16"/>
                <w:szCs w:val="16"/>
              </w:rPr>
            </w:pPr>
            <w:r w:rsidRPr="00510C2B">
              <w:rPr>
                <w:color w:val="000000"/>
                <w:sz w:val="16"/>
                <w:szCs w:val="16"/>
              </w:rPr>
              <w:t xml:space="preserve">7x33, high family </w:t>
            </w:r>
          </w:p>
        </w:tc>
        <w:tc>
          <w:tcPr>
            <w:tcW w:w="833" w:type="dxa"/>
            <w:shd w:val="clear" w:color="auto" w:fill="auto"/>
            <w:noWrap/>
            <w:vAlign w:val="center"/>
            <w:hideMark/>
          </w:tcPr>
          <w:p w14:paraId="6FB9DACC" w14:textId="77777777" w:rsidR="00EE7B06" w:rsidRPr="00E3037D" w:rsidRDefault="00EE7B06" w:rsidP="0010429E">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6</w:t>
            </w:r>
            <w:r w:rsidRPr="00E3037D">
              <w:rPr>
                <w:rFonts w:eastAsia="Times New Roman" w:cs="Times New Roman"/>
                <w:color w:val="000000"/>
                <w:sz w:val="16"/>
                <w:szCs w:val="16"/>
              </w:rPr>
              <w:t>x</w:t>
            </w:r>
            <w:r w:rsidRPr="00510C2B">
              <w:rPr>
                <w:rFonts w:eastAsia="Times New Roman" w:cs="Times New Roman"/>
                <w:color w:val="000000"/>
                <w:sz w:val="16"/>
                <w:szCs w:val="16"/>
              </w:rPr>
              <w:t>3</w:t>
            </w:r>
            <w:r w:rsidRPr="00E3037D">
              <w:rPr>
                <w:rFonts w:eastAsia="Times New Roman" w:cs="Times New Roman"/>
                <w:color w:val="000000"/>
                <w:sz w:val="16"/>
                <w:szCs w:val="16"/>
              </w:rPr>
              <w:t>8</w:t>
            </w:r>
          </w:p>
        </w:tc>
        <w:tc>
          <w:tcPr>
            <w:tcW w:w="990" w:type="dxa"/>
            <w:shd w:val="clear" w:color="auto" w:fill="auto"/>
            <w:noWrap/>
            <w:vAlign w:val="center"/>
            <w:hideMark/>
          </w:tcPr>
          <w:p w14:paraId="480BC596" w14:textId="77777777" w:rsidR="00EE7B06" w:rsidRPr="00E3037D" w:rsidRDefault="00EE7B06" w:rsidP="0010429E">
            <w:pPr>
              <w:spacing w:after="0" w:line="240" w:lineRule="auto"/>
              <w:rPr>
                <w:rFonts w:eastAsia="Times New Roman" w:cs="Times New Roman"/>
                <w:color w:val="000000"/>
                <w:sz w:val="16"/>
                <w:szCs w:val="16"/>
              </w:rPr>
            </w:pPr>
            <w:r w:rsidRPr="00510C2B">
              <w:rPr>
                <w:rFonts w:eastAsia="Times New Roman" w:cs="Times New Roman"/>
                <w:color w:val="000000"/>
                <w:sz w:val="16"/>
                <w:szCs w:val="16"/>
              </w:rPr>
              <w:t>4x2</w:t>
            </w:r>
            <w:r w:rsidRPr="00E3037D">
              <w:rPr>
                <w:rFonts w:eastAsia="Times New Roman" w:cs="Times New Roman"/>
                <w:color w:val="000000"/>
                <w:sz w:val="16"/>
                <w:szCs w:val="16"/>
              </w:rPr>
              <w:t>0</w:t>
            </w:r>
          </w:p>
        </w:tc>
      </w:tr>
      <w:tr w:rsidR="00EE7B06" w:rsidRPr="00A718AA" w14:paraId="69CC68E8" w14:textId="26E110C9" w:rsidTr="00D44909">
        <w:trPr>
          <w:trHeight w:val="300"/>
          <w:jc w:val="center"/>
        </w:trPr>
        <w:tc>
          <w:tcPr>
            <w:tcW w:w="1350" w:type="dxa"/>
            <w:shd w:val="clear" w:color="auto" w:fill="auto"/>
            <w:noWrap/>
            <w:vAlign w:val="center"/>
            <w:hideMark/>
          </w:tcPr>
          <w:p w14:paraId="715DC7D3"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#info columns</w:t>
            </w:r>
          </w:p>
        </w:tc>
        <w:tc>
          <w:tcPr>
            <w:tcW w:w="1022" w:type="dxa"/>
            <w:vAlign w:val="center"/>
          </w:tcPr>
          <w:p w14:paraId="2D7D6204" w14:textId="66EDAA0B"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1456" w:type="dxa"/>
            <w:shd w:val="clear" w:color="auto" w:fill="auto"/>
            <w:noWrap/>
            <w:vAlign w:val="center"/>
            <w:hideMark/>
          </w:tcPr>
          <w:p w14:paraId="35C7E49C" w14:textId="2FA3799E"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1227" w:type="dxa"/>
            <w:shd w:val="clear" w:color="auto" w:fill="auto"/>
            <w:noWrap/>
            <w:vAlign w:val="center"/>
            <w:hideMark/>
          </w:tcPr>
          <w:p w14:paraId="509A115C"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24</w:t>
            </w:r>
          </w:p>
        </w:tc>
        <w:tc>
          <w:tcPr>
            <w:tcW w:w="810" w:type="dxa"/>
            <w:shd w:val="clear" w:color="auto" w:fill="auto"/>
            <w:noWrap/>
            <w:vAlign w:val="center"/>
            <w:hideMark/>
          </w:tcPr>
          <w:p w14:paraId="4198C459"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90" w:type="dxa"/>
            <w:shd w:val="clear" w:color="auto" w:fill="auto"/>
            <w:noWrap/>
            <w:vAlign w:val="center"/>
            <w:hideMark/>
          </w:tcPr>
          <w:p w14:paraId="1CB16094"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29" w:type="dxa"/>
            <w:shd w:val="clear" w:color="auto" w:fill="auto"/>
            <w:noWrap/>
            <w:vAlign w:val="center"/>
            <w:hideMark/>
          </w:tcPr>
          <w:p w14:paraId="5BD2C3DD"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26</w:t>
            </w:r>
          </w:p>
        </w:tc>
        <w:tc>
          <w:tcPr>
            <w:tcW w:w="833" w:type="dxa"/>
            <w:shd w:val="clear" w:color="auto" w:fill="auto"/>
            <w:noWrap/>
            <w:vAlign w:val="center"/>
            <w:hideMark/>
          </w:tcPr>
          <w:p w14:paraId="3FB0D4AB"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w:t>
            </w:r>
          </w:p>
        </w:tc>
        <w:tc>
          <w:tcPr>
            <w:tcW w:w="990" w:type="dxa"/>
            <w:shd w:val="clear" w:color="auto" w:fill="auto"/>
            <w:noWrap/>
            <w:vAlign w:val="center"/>
            <w:hideMark/>
          </w:tcPr>
          <w:p w14:paraId="7DDB86B9"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16</w:t>
            </w:r>
          </w:p>
        </w:tc>
      </w:tr>
      <w:tr w:rsidR="00EE7B06" w:rsidRPr="00A718AA" w14:paraId="7B1F0A40" w14:textId="781CE8BD" w:rsidTr="00D44909">
        <w:trPr>
          <w:trHeight w:val="300"/>
          <w:jc w:val="center"/>
        </w:trPr>
        <w:tc>
          <w:tcPr>
            <w:tcW w:w="1350" w:type="dxa"/>
            <w:shd w:val="clear" w:color="auto" w:fill="auto"/>
            <w:noWrap/>
            <w:vAlign w:val="center"/>
            <w:hideMark/>
          </w:tcPr>
          <w:p w14:paraId="61E1764E" w14:textId="2719D1F7" w:rsidR="00EE7B06" w:rsidRPr="00E3037D" w:rsidRDefault="00D44909" w:rsidP="00D84860">
            <w:pPr>
              <w:spacing w:after="0" w:line="240" w:lineRule="auto"/>
              <w:rPr>
                <w:rFonts w:eastAsia="Times New Roman" w:cs="Times New Roman"/>
                <w:color w:val="000000"/>
                <w:sz w:val="16"/>
                <w:szCs w:val="16"/>
              </w:rPr>
            </w:pPr>
            <w:r>
              <w:rPr>
                <w:rFonts w:eastAsia="Times New Roman" w:cs="Times New Roman"/>
                <w:color w:val="000000"/>
                <w:sz w:val="16"/>
                <w:szCs w:val="16"/>
              </w:rPr>
              <w:t xml:space="preserve">Maximum </w:t>
            </w:r>
            <w:r w:rsidR="00D84860">
              <w:rPr>
                <w:rFonts w:eastAsia="Times New Roman" w:cs="Times New Roman"/>
                <w:color w:val="000000"/>
                <w:sz w:val="16"/>
                <w:szCs w:val="16"/>
              </w:rPr>
              <w:t xml:space="preserve">lift </w:t>
            </w:r>
            <w:r>
              <w:rPr>
                <w:rFonts w:eastAsia="Times New Roman" w:cs="Times New Roman"/>
                <w:color w:val="000000"/>
                <w:sz w:val="16"/>
                <w:szCs w:val="16"/>
              </w:rPr>
              <w:t>size</w:t>
            </w:r>
          </w:p>
        </w:tc>
        <w:tc>
          <w:tcPr>
            <w:tcW w:w="1022" w:type="dxa"/>
            <w:vAlign w:val="center"/>
          </w:tcPr>
          <w:p w14:paraId="50525C09" w14:textId="46A147E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1456" w:type="dxa"/>
            <w:shd w:val="clear" w:color="auto" w:fill="auto"/>
            <w:noWrap/>
            <w:vAlign w:val="center"/>
            <w:hideMark/>
          </w:tcPr>
          <w:p w14:paraId="21846900" w14:textId="3E25EF19"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1227" w:type="dxa"/>
            <w:shd w:val="clear" w:color="auto" w:fill="auto"/>
            <w:noWrap/>
            <w:vAlign w:val="center"/>
            <w:hideMark/>
          </w:tcPr>
          <w:p w14:paraId="6FBCF698"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810" w:type="dxa"/>
            <w:shd w:val="clear" w:color="auto" w:fill="auto"/>
            <w:noWrap/>
            <w:vAlign w:val="center"/>
            <w:hideMark/>
          </w:tcPr>
          <w:p w14:paraId="3F4D1E01"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90" w:type="dxa"/>
            <w:shd w:val="clear" w:color="auto" w:fill="auto"/>
            <w:noWrap/>
            <w:vAlign w:val="center"/>
            <w:hideMark/>
          </w:tcPr>
          <w:p w14:paraId="0C84DEB7"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29" w:type="dxa"/>
            <w:shd w:val="clear" w:color="auto" w:fill="auto"/>
            <w:noWrap/>
            <w:vAlign w:val="center"/>
            <w:hideMark/>
          </w:tcPr>
          <w:p w14:paraId="6060B77E"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320</w:t>
            </w:r>
          </w:p>
        </w:tc>
        <w:tc>
          <w:tcPr>
            <w:tcW w:w="833" w:type="dxa"/>
            <w:shd w:val="clear" w:color="auto" w:fill="auto"/>
            <w:noWrap/>
            <w:vAlign w:val="center"/>
            <w:hideMark/>
          </w:tcPr>
          <w:p w14:paraId="796C52A2"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256</w:t>
            </w:r>
          </w:p>
        </w:tc>
        <w:tc>
          <w:tcPr>
            <w:tcW w:w="990" w:type="dxa"/>
            <w:shd w:val="clear" w:color="auto" w:fill="auto"/>
            <w:noWrap/>
            <w:vAlign w:val="center"/>
            <w:hideMark/>
          </w:tcPr>
          <w:p w14:paraId="4BAB0657" w14:textId="77777777" w:rsidR="00EE7B06" w:rsidRPr="00E3037D" w:rsidRDefault="00EE7B06" w:rsidP="0010429E">
            <w:pPr>
              <w:spacing w:after="0" w:line="240" w:lineRule="auto"/>
              <w:rPr>
                <w:rFonts w:eastAsia="Times New Roman" w:cs="Times New Roman"/>
                <w:color w:val="000000"/>
                <w:sz w:val="16"/>
                <w:szCs w:val="16"/>
              </w:rPr>
            </w:pPr>
            <w:r w:rsidRPr="00E3037D">
              <w:rPr>
                <w:rFonts w:eastAsia="Times New Roman" w:cs="Times New Roman"/>
                <w:color w:val="000000"/>
                <w:sz w:val="16"/>
                <w:szCs w:val="16"/>
              </w:rPr>
              <w:t>512</w:t>
            </w:r>
          </w:p>
        </w:tc>
      </w:tr>
      <w:tr w:rsidR="00EE7B06" w:rsidRPr="00A718AA" w14:paraId="2214A471" w14:textId="5A95F3C0" w:rsidTr="00D44909">
        <w:trPr>
          <w:trHeight w:val="300"/>
          <w:jc w:val="center"/>
        </w:trPr>
        <w:tc>
          <w:tcPr>
            <w:tcW w:w="1350" w:type="dxa"/>
            <w:shd w:val="clear" w:color="auto" w:fill="auto"/>
            <w:noWrap/>
            <w:vAlign w:val="center"/>
            <w:hideMark/>
          </w:tcPr>
          <w:p w14:paraId="70D92080" w14:textId="77777777"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Number of edges in the PCM</w:t>
            </w:r>
          </w:p>
        </w:tc>
        <w:tc>
          <w:tcPr>
            <w:tcW w:w="1022" w:type="dxa"/>
            <w:vAlign w:val="bottom"/>
          </w:tcPr>
          <w:p w14:paraId="0EFCD45A" w14:textId="345055F1"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1456" w:type="dxa"/>
            <w:shd w:val="clear" w:color="auto" w:fill="auto"/>
            <w:noWrap/>
            <w:vAlign w:val="bottom"/>
            <w:hideMark/>
          </w:tcPr>
          <w:p w14:paraId="54C0B407" w14:textId="02A1A9D4"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117</w:t>
            </w:r>
          </w:p>
        </w:tc>
        <w:tc>
          <w:tcPr>
            <w:tcW w:w="1227" w:type="dxa"/>
            <w:shd w:val="clear" w:color="auto" w:fill="auto"/>
            <w:noWrap/>
            <w:vAlign w:val="bottom"/>
            <w:hideMark/>
          </w:tcPr>
          <w:p w14:paraId="7FC74F2D" w14:textId="77777777"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89</w:t>
            </w:r>
          </w:p>
        </w:tc>
        <w:tc>
          <w:tcPr>
            <w:tcW w:w="810" w:type="dxa"/>
            <w:shd w:val="clear" w:color="auto" w:fill="auto"/>
            <w:noWrap/>
            <w:vAlign w:val="bottom"/>
            <w:hideMark/>
          </w:tcPr>
          <w:p w14:paraId="1C355B00" w14:textId="77777777"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990" w:type="dxa"/>
            <w:shd w:val="clear" w:color="auto" w:fill="auto"/>
            <w:noWrap/>
            <w:vAlign w:val="bottom"/>
            <w:hideMark/>
          </w:tcPr>
          <w:p w14:paraId="45F0C6F9" w14:textId="77777777"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121</w:t>
            </w:r>
          </w:p>
        </w:tc>
        <w:tc>
          <w:tcPr>
            <w:tcW w:w="929" w:type="dxa"/>
            <w:shd w:val="clear" w:color="auto" w:fill="auto"/>
            <w:noWrap/>
            <w:vAlign w:val="bottom"/>
            <w:hideMark/>
          </w:tcPr>
          <w:p w14:paraId="410E0C3C" w14:textId="77777777"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98</w:t>
            </w:r>
          </w:p>
        </w:tc>
        <w:tc>
          <w:tcPr>
            <w:tcW w:w="833" w:type="dxa"/>
            <w:shd w:val="clear" w:color="auto" w:fill="auto"/>
            <w:noWrap/>
            <w:vAlign w:val="bottom"/>
            <w:hideMark/>
          </w:tcPr>
          <w:p w14:paraId="52F8221A" w14:textId="77777777"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145</w:t>
            </w:r>
          </w:p>
        </w:tc>
        <w:tc>
          <w:tcPr>
            <w:tcW w:w="990" w:type="dxa"/>
            <w:shd w:val="clear" w:color="auto" w:fill="auto"/>
            <w:noWrap/>
            <w:vAlign w:val="bottom"/>
            <w:hideMark/>
          </w:tcPr>
          <w:p w14:paraId="14412427" w14:textId="77777777"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57</w:t>
            </w:r>
          </w:p>
        </w:tc>
      </w:tr>
      <w:tr w:rsidR="00EE7B06" w:rsidRPr="00A718AA" w14:paraId="5CC45EAB" w14:textId="4A748434" w:rsidTr="00D44909">
        <w:trPr>
          <w:trHeight w:val="300"/>
          <w:jc w:val="center"/>
        </w:trPr>
        <w:tc>
          <w:tcPr>
            <w:tcW w:w="1350" w:type="dxa"/>
            <w:shd w:val="clear" w:color="auto" w:fill="E2EFD9" w:themeFill="accent6" w:themeFillTint="33"/>
            <w:noWrap/>
            <w:vAlign w:val="center"/>
            <w:hideMark/>
          </w:tcPr>
          <w:p w14:paraId="0CF54657" w14:textId="74459DAA"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 xml:space="preserve">Number of edges in the PCM </w:t>
            </w:r>
            <w:r>
              <w:rPr>
                <w:rFonts w:eastAsia="Times New Roman" w:cs="Times New Roman"/>
                <w:color w:val="000000"/>
                <w:sz w:val="16"/>
                <w:szCs w:val="16"/>
              </w:rPr>
              <w:t>*</w:t>
            </w:r>
            <w:r w:rsidRPr="001E6093">
              <w:rPr>
                <w:rFonts w:eastAsia="Times New Roman" w:cs="Times New Roman"/>
                <w:color w:val="000000"/>
                <w:sz w:val="16"/>
                <w:szCs w:val="16"/>
              </w:rPr>
              <w:t xml:space="preserve"> Z</w:t>
            </w:r>
            <w:r>
              <w:rPr>
                <w:rFonts w:eastAsia="Times New Roman" w:cs="Times New Roman"/>
                <w:color w:val="000000"/>
                <w:sz w:val="16"/>
                <w:szCs w:val="16"/>
              </w:rPr>
              <w:t>/256</w:t>
            </w:r>
          </w:p>
        </w:tc>
        <w:tc>
          <w:tcPr>
            <w:tcW w:w="1022" w:type="dxa"/>
            <w:shd w:val="clear" w:color="auto" w:fill="E2EFD9" w:themeFill="accent6" w:themeFillTint="33"/>
            <w:vAlign w:val="center"/>
          </w:tcPr>
          <w:p w14:paraId="73581B25" w14:textId="08FDBD0B" w:rsidR="00EE7B06" w:rsidRPr="00A718AA"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1456" w:type="dxa"/>
            <w:shd w:val="clear" w:color="auto" w:fill="E2EFD9" w:themeFill="accent6" w:themeFillTint="33"/>
            <w:noWrap/>
            <w:vAlign w:val="center"/>
            <w:hideMark/>
          </w:tcPr>
          <w:p w14:paraId="38982F6E" w14:textId="146B4C3A" w:rsidR="00EE7B06" w:rsidRPr="001E6093"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117</w:t>
            </w:r>
          </w:p>
        </w:tc>
        <w:tc>
          <w:tcPr>
            <w:tcW w:w="1227" w:type="dxa"/>
            <w:shd w:val="clear" w:color="auto" w:fill="E2EFD9" w:themeFill="accent6" w:themeFillTint="33"/>
            <w:noWrap/>
            <w:vAlign w:val="center"/>
            <w:hideMark/>
          </w:tcPr>
          <w:p w14:paraId="41604ECD"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111.25</w:t>
            </w:r>
          </w:p>
        </w:tc>
        <w:tc>
          <w:tcPr>
            <w:tcW w:w="810" w:type="dxa"/>
            <w:shd w:val="clear" w:color="auto" w:fill="E2EFD9" w:themeFill="accent6" w:themeFillTint="33"/>
            <w:noWrap/>
            <w:vAlign w:val="center"/>
            <w:hideMark/>
          </w:tcPr>
          <w:p w14:paraId="26BBDF06" w14:textId="77777777" w:rsidR="00EE7B06" w:rsidRPr="001E6093" w:rsidRDefault="00EE7B06" w:rsidP="0010429E">
            <w:pPr>
              <w:spacing w:after="0" w:line="240" w:lineRule="auto"/>
              <w:rPr>
                <w:rFonts w:eastAsia="Times New Roman" w:cs="Times New Roman"/>
                <w:color w:val="000000"/>
                <w:sz w:val="16"/>
                <w:szCs w:val="16"/>
              </w:rPr>
            </w:pPr>
            <w:r w:rsidRPr="00A718AA">
              <w:rPr>
                <w:rFonts w:eastAsia="Times New Roman" w:cs="Times New Roman"/>
                <w:color w:val="000000"/>
                <w:sz w:val="16"/>
                <w:szCs w:val="16"/>
              </w:rPr>
              <w:t>113</w:t>
            </w:r>
          </w:p>
        </w:tc>
        <w:tc>
          <w:tcPr>
            <w:tcW w:w="990" w:type="dxa"/>
            <w:shd w:val="clear" w:color="auto" w:fill="E2EFD9" w:themeFill="accent6" w:themeFillTint="33"/>
            <w:noWrap/>
            <w:vAlign w:val="center"/>
            <w:hideMark/>
          </w:tcPr>
          <w:p w14:paraId="1067A6C6"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121</w:t>
            </w:r>
          </w:p>
        </w:tc>
        <w:tc>
          <w:tcPr>
            <w:tcW w:w="929" w:type="dxa"/>
            <w:shd w:val="clear" w:color="auto" w:fill="E2EFD9" w:themeFill="accent6" w:themeFillTint="33"/>
            <w:noWrap/>
            <w:vAlign w:val="center"/>
            <w:hideMark/>
          </w:tcPr>
          <w:p w14:paraId="7375B93E"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122.5</w:t>
            </w:r>
          </w:p>
        </w:tc>
        <w:tc>
          <w:tcPr>
            <w:tcW w:w="833" w:type="dxa"/>
            <w:shd w:val="clear" w:color="auto" w:fill="E2EFD9" w:themeFill="accent6" w:themeFillTint="33"/>
            <w:noWrap/>
            <w:vAlign w:val="center"/>
            <w:hideMark/>
          </w:tcPr>
          <w:p w14:paraId="06506C06"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145</w:t>
            </w:r>
          </w:p>
        </w:tc>
        <w:tc>
          <w:tcPr>
            <w:tcW w:w="990" w:type="dxa"/>
            <w:shd w:val="clear" w:color="auto" w:fill="E2EFD9" w:themeFill="accent6" w:themeFillTint="33"/>
            <w:noWrap/>
            <w:vAlign w:val="center"/>
            <w:hideMark/>
          </w:tcPr>
          <w:p w14:paraId="564CD641"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114</w:t>
            </w:r>
          </w:p>
        </w:tc>
      </w:tr>
      <w:tr w:rsidR="00EE7B06" w:rsidRPr="00A718AA" w14:paraId="6B91DB87" w14:textId="7B9950F4" w:rsidTr="00D44909">
        <w:trPr>
          <w:trHeight w:val="300"/>
          <w:jc w:val="center"/>
        </w:trPr>
        <w:tc>
          <w:tcPr>
            <w:tcW w:w="1350" w:type="dxa"/>
            <w:shd w:val="clear" w:color="auto" w:fill="C5E0B3" w:themeFill="accent6" w:themeFillTint="66"/>
            <w:noWrap/>
            <w:vAlign w:val="center"/>
            <w:hideMark/>
          </w:tcPr>
          <w:p w14:paraId="7470A4E7" w14:textId="2DBE8223"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Normalized l</w:t>
            </w:r>
            <w:r w:rsidRPr="001E6093">
              <w:rPr>
                <w:rFonts w:eastAsia="Times New Roman" w:cs="Times New Roman"/>
                <w:color w:val="000000"/>
                <w:sz w:val="16"/>
                <w:szCs w:val="16"/>
              </w:rPr>
              <w:t xml:space="preserve">atency per information bit </w:t>
            </w:r>
            <w:r>
              <w:rPr>
                <w:rFonts w:eastAsia="Times New Roman" w:cs="Times New Roman"/>
                <w:color w:val="000000"/>
                <w:sz w:val="16"/>
                <w:szCs w:val="16"/>
              </w:rPr>
              <w:t xml:space="preserve"> </w:t>
            </w:r>
            <w:r w:rsidRPr="001E6093">
              <w:rPr>
                <w:rFonts w:eastAsia="Times New Roman" w:cs="Times New Roman"/>
                <w:color w:val="000000"/>
                <w:sz w:val="16"/>
                <w:szCs w:val="16"/>
              </w:rPr>
              <w:t xml:space="preserve">(normalized </w:t>
            </w:r>
            <w:proofErr w:type="spellStart"/>
            <w:r w:rsidRPr="001E6093">
              <w:rPr>
                <w:rFonts w:eastAsia="Times New Roman" w:cs="Times New Roman"/>
                <w:color w:val="000000"/>
                <w:sz w:val="16"/>
                <w:szCs w:val="16"/>
              </w:rPr>
              <w:t>num</w:t>
            </w:r>
            <w:proofErr w:type="spellEnd"/>
            <w:r w:rsidRPr="001E6093">
              <w:rPr>
                <w:rFonts w:eastAsia="Times New Roman" w:cs="Times New Roman"/>
                <w:color w:val="000000"/>
                <w:sz w:val="16"/>
                <w:szCs w:val="16"/>
              </w:rPr>
              <w:t xml:space="preserve"> of edges * </w:t>
            </w:r>
            <w:proofErr w:type="spellStart"/>
            <w:r w:rsidRPr="001E6093">
              <w:rPr>
                <w:rFonts w:eastAsia="Times New Roman" w:cs="Times New Roman"/>
                <w:color w:val="000000"/>
                <w:sz w:val="16"/>
                <w:szCs w:val="16"/>
              </w:rPr>
              <w:t>iter</w:t>
            </w:r>
            <w:proofErr w:type="spellEnd"/>
            <w:r w:rsidRPr="001E6093">
              <w:rPr>
                <w:rFonts w:eastAsia="Times New Roman" w:cs="Times New Roman"/>
                <w:color w:val="000000"/>
                <w:sz w:val="16"/>
                <w:szCs w:val="16"/>
              </w:rPr>
              <w:t>/ info length)</w:t>
            </w:r>
          </w:p>
        </w:tc>
        <w:tc>
          <w:tcPr>
            <w:tcW w:w="1022" w:type="dxa"/>
            <w:shd w:val="clear" w:color="auto" w:fill="C5E0B3" w:themeFill="accent6" w:themeFillTint="66"/>
            <w:vAlign w:val="center"/>
          </w:tcPr>
          <w:p w14:paraId="6E6D2E0E" w14:textId="094A1535"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w:t>
            </w:r>
          </w:p>
        </w:tc>
        <w:tc>
          <w:tcPr>
            <w:tcW w:w="1456" w:type="dxa"/>
            <w:shd w:val="clear" w:color="auto" w:fill="C5E0B3" w:themeFill="accent6" w:themeFillTint="66"/>
            <w:noWrap/>
            <w:vAlign w:val="center"/>
            <w:hideMark/>
          </w:tcPr>
          <w:p w14:paraId="20732981" w14:textId="16163EA0"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w:t>
            </w:r>
          </w:p>
        </w:tc>
        <w:tc>
          <w:tcPr>
            <w:tcW w:w="1227" w:type="dxa"/>
            <w:shd w:val="clear" w:color="auto" w:fill="C5E0B3" w:themeFill="accent6" w:themeFillTint="66"/>
            <w:noWrap/>
            <w:vAlign w:val="center"/>
            <w:hideMark/>
          </w:tcPr>
          <w:p w14:paraId="7D0C0FCD" w14:textId="77777777"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145</w:t>
            </w:r>
          </w:p>
        </w:tc>
        <w:tc>
          <w:tcPr>
            <w:tcW w:w="810" w:type="dxa"/>
            <w:shd w:val="clear" w:color="auto" w:fill="C5E0B3" w:themeFill="accent6" w:themeFillTint="66"/>
            <w:noWrap/>
            <w:vAlign w:val="center"/>
            <w:hideMark/>
          </w:tcPr>
          <w:p w14:paraId="52C738C9" w14:textId="77777777"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.14</w:t>
            </w:r>
          </w:p>
        </w:tc>
        <w:tc>
          <w:tcPr>
            <w:tcW w:w="990" w:type="dxa"/>
            <w:shd w:val="clear" w:color="auto" w:fill="C5E0B3" w:themeFill="accent6" w:themeFillTint="66"/>
            <w:noWrap/>
            <w:vAlign w:val="center"/>
            <w:hideMark/>
          </w:tcPr>
          <w:p w14:paraId="3FDA670A" w14:textId="77777777" w:rsidR="00EE7B06" w:rsidRPr="001E6093" w:rsidRDefault="00EE7B06" w:rsidP="0010429E">
            <w:pPr>
              <w:spacing w:after="0" w:line="240" w:lineRule="auto"/>
              <w:rPr>
                <w:rFonts w:eastAsia="Times New Roman" w:cs="Times New Roman"/>
                <w:color w:val="000000"/>
                <w:sz w:val="16"/>
                <w:szCs w:val="16"/>
              </w:rPr>
            </w:pPr>
            <w:r w:rsidRPr="001E6093">
              <w:rPr>
                <w:rFonts w:eastAsia="Times New Roman" w:cs="Times New Roman"/>
                <w:color w:val="000000"/>
                <w:sz w:val="16"/>
                <w:szCs w:val="16"/>
              </w:rPr>
              <w:t>0</w:t>
            </w:r>
            <w:r>
              <w:rPr>
                <w:rFonts w:eastAsia="Times New Roman" w:cs="Times New Roman"/>
                <w:color w:val="000000"/>
                <w:sz w:val="16"/>
                <w:szCs w:val="16"/>
              </w:rPr>
              <w:t>.15</w:t>
            </w:r>
          </w:p>
        </w:tc>
        <w:tc>
          <w:tcPr>
            <w:tcW w:w="929" w:type="dxa"/>
            <w:shd w:val="clear" w:color="auto" w:fill="C5E0B3" w:themeFill="accent6" w:themeFillTint="66"/>
            <w:noWrap/>
            <w:vAlign w:val="center"/>
            <w:hideMark/>
          </w:tcPr>
          <w:p w14:paraId="38AFB350"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0.15</w:t>
            </w:r>
          </w:p>
        </w:tc>
        <w:tc>
          <w:tcPr>
            <w:tcW w:w="833" w:type="dxa"/>
            <w:shd w:val="clear" w:color="auto" w:fill="C5E0B3" w:themeFill="accent6" w:themeFillTint="66"/>
            <w:noWrap/>
            <w:vAlign w:val="center"/>
            <w:hideMark/>
          </w:tcPr>
          <w:p w14:paraId="477EE53F"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0.18</w:t>
            </w:r>
          </w:p>
        </w:tc>
        <w:tc>
          <w:tcPr>
            <w:tcW w:w="990" w:type="dxa"/>
            <w:shd w:val="clear" w:color="auto" w:fill="C5E0B3" w:themeFill="accent6" w:themeFillTint="66"/>
            <w:noWrap/>
            <w:vAlign w:val="center"/>
            <w:hideMark/>
          </w:tcPr>
          <w:p w14:paraId="6A2D6BEA" w14:textId="77777777" w:rsidR="00EE7B06" w:rsidRPr="001E6093" w:rsidRDefault="00EE7B06" w:rsidP="0010429E">
            <w:pPr>
              <w:spacing w:after="0" w:line="240" w:lineRule="auto"/>
              <w:rPr>
                <w:rFonts w:eastAsia="Times New Roman" w:cs="Times New Roman"/>
                <w:color w:val="000000"/>
                <w:sz w:val="16"/>
                <w:szCs w:val="16"/>
              </w:rPr>
            </w:pPr>
            <w:r>
              <w:rPr>
                <w:rFonts w:eastAsia="Times New Roman" w:cs="Times New Roman"/>
                <w:color w:val="000000"/>
                <w:sz w:val="16"/>
                <w:szCs w:val="16"/>
              </w:rPr>
              <w:t>0.14</w:t>
            </w:r>
          </w:p>
        </w:tc>
      </w:tr>
    </w:tbl>
    <w:p w14:paraId="5F0DA932" w14:textId="77777777" w:rsidR="00016CF1" w:rsidRDefault="00016CF1" w:rsidP="00A718AA">
      <w:pPr>
        <w:spacing w:after="0" w:line="240" w:lineRule="auto"/>
        <w:rPr>
          <w:rFonts w:eastAsia="Times New Roman" w:cs="Times New Roman"/>
          <w:color w:val="000000"/>
          <w:sz w:val="16"/>
          <w:szCs w:val="16"/>
        </w:rPr>
      </w:pPr>
    </w:p>
    <w:p w14:paraId="1303C6E0" w14:textId="0448A17D" w:rsidR="00B57605" w:rsidRDefault="00A315DF" w:rsidP="003244D5">
      <w:pPr>
        <w:jc w:val="both"/>
        <w:rPr>
          <w:rFonts w:ascii="Times New Roman" w:eastAsia="SimSun" w:hAnsi="Times New Roman" w:cs="Times New Roman"/>
          <w:sz w:val="20"/>
        </w:rPr>
      </w:pPr>
      <w:r>
        <w:rPr>
          <w:rFonts w:ascii="Times New Roman" w:eastAsia="SimSun" w:hAnsi="Times New Roman" w:cs="Times New Roman"/>
          <w:sz w:val="20"/>
        </w:rPr>
        <w:t>Tables 3 and 4 again indicate t</w:t>
      </w:r>
      <w:r w:rsidR="0070415F">
        <w:rPr>
          <w:rFonts w:ascii="Times New Roman" w:eastAsia="SimSun" w:hAnsi="Times New Roman" w:cs="Times New Roman"/>
          <w:sz w:val="20"/>
        </w:rPr>
        <w:t>hat t</w:t>
      </w:r>
      <w:r>
        <w:rPr>
          <w:rFonts w:ascii="Times New Roman" w:eastAsia="SimSun" w:hAnsi="Times New Roman" w:cs="Times New Roman"/>
          <w:sz w:val="20"/>
        </w:rPr>
        <w:t>he parity-check matrices</w:t>
      </w:r>
      <w:r w:rsidR="006C2642">
        <w:rPr>
          <w:rFonts w:ascii="Times New Roman" w:eastAsia="SimSun" w:hAnsi="Times New Roman" w:cs="Times New Roman"/>
          <w:sz w:val="20"/>
        </w:rPr>
        <w:t xml:space="preserve"> (i.e., the corresponding base matrices)</w:t>
      </w:r>
      <w:r>
        <w:rPr>
          <w:rFonts w:ascii="Times New Roman" w:eastAsia="SimSun" w:hAnsi="Times New Roman" w:cs="Times New Roman"/>
          <w:sz w:val="20"/>
        </w:rPr>
        <w:t xml:space="preserve"> from different proponents fall within the same range with respect to latency. </w:t>
      </w:r>
      <w:r w:rsidR="007D4ABE">
        <w:rPr>
          <w:rFonts w:ascii="Times New Roman" w:eastAsia="SimSun" w:hAnsi="Times New Roman" w:cs="Times New Roman"/>
          <w:sz w:val="20"/>
        </w:rPr>
        <w:t>Thus</w:t>
      </w:r>
      <w:r w:rsidR="00331D3E">
        <w:rPr>
          <w:rFonts w:ascii="Times New Roman" w:eastAsia="SimSun" w:hAnsi="Times New Roman" w:cs="Times New Roman"/>
          <w:sz w:val="20"/>
        </w:rPr>
        <w:t xml:space="preserve">, </w:t>
      </w:r>
      <w:r>
        <w:rPr>
          <w:rFonts w:ascii="Times New Roman" w:eastAsia="SimSun" w:hAnsi="Times New Roman" w:cs="Times New Roman"/>
          <w:sz w:val="20"/>
        </w:rPr>
        <w:t xml:space="preserve">the </w:t>
      </w:r>
      <w:r w:rsidR="00331D3E">
        <w:rPr>
          <w:rFonts w:ascii="Times New Roman" w:eastAsia="SimSun" w:hAnsi="Times New Roman" w:cs="Times New Roman"/>
          <w:sz w:val="20"/>
        </w:rPr>
        <w:t xml:space="preserve">throughput and latency </w:t>
      </w:r>
      <w:r w:rsidR="001A7D7E">
        <w:rPr>
          <w:rFonts w:ascii="Times New Roman" w:eastAsia="SimSun" w:hAnsi="Times New Roman" w:cs="Times New Roman"/>
          <w:sz w:val="20"/>
        </w:rPr>
        <w:t xml:space="preserve">values </w:t>
      </w:r>
      <w:r w:rsidR="00C31D50">
        <w:rPr>
          <w:rFonts w:ascii="Times New Roman" w:eastAsia="SimSun" w:hAnsi="Times New Roman" w:cs="Times New Roman"/>
          <w:sz w:val="20"/>
        </w:rPr>
        <w:t>for</w:t>
      </w:r>
      <w:r w:rsidR="00331D3E">
        <w:rPr>
          <w:rFonts w:ascii="Times New Roman" w:eastAsia="SimSun" w:hAnsi="Times New Roman" w:cs="Times New Roman"/>
          <w:sz w:val="20"/>
        </w:rPr>
        <w:t xml:space="preserve"> different PCM design</w:t>
      </w:r>
      <w:r w:rsidR="00A32528">
        <w:rPr>
          <w:rFonts w:ascii="Times New Roman" w:eastAsia="SimSun" w:hAnsi="Times New Roman" w:cs="Times New Roman"/>
          <w:sz w:val="20"/>
        </w:rPr>
        <w:t>s which use</w:t>
      </w:r>
      <w:r w:rsidR="00331D3E">
        <w:rPr>
          <w:rFonts w:ascii="Times New Roman" w:eastAsia="SimSun" w:hAnsi="Times New Roman" w:cs="Times New Roman"/>
          <w:sz w:val="20"/>
        </w:rPr>
        <w:t xml:space="preserve"> different values of </w:t>
      </w:r>
      <w:proofErr w:type="spellStart"/>
      <w:r w:rsidR="00331D3E">
        <w:rPr>
          <w:rFonts w:ascii="Times New Roman" w:eastAsia="SimSun" w:hAnsi="Times New Roman" w:cs="Times New Roman"/>
          <w:sz w:val="20"/>
        </w:rPr>
        <w:t>Zmax</w:t>
      </w:r>
      <w:proofErr w:type="spellEnd"/>
      <w:r w:rsidR="00331D3E">
        <w:rPr>
          <w:rFonts w:ascii="Times New Roman" w:eastAsia="SimSun" w:hAnsi="Times New Roman" w:cs="Times New Roman"/>
          <w:sz w:val="20"/>
        </w:rPr>
        <w:t xml:space="preserve">, all fall in </w:t>
      </w:r>
      <w:r w:rsidR="00C874BD">
        <w:rPr>
          <w:rFonts w:ascii="Times New Roman" w:eastAsia="SimSun" w:hAnsi="Times New Roman" w:cs="Times New Roman"/>
          <w:sz w:val="20"/>
        </w:rPr>
        <w:t>similar</w:t>
      </w:r>
      <w:r w:rsidR="00331D3E">
        <w:rPr>
          <w:rFonts w:ascii="Times New Roman" w:eastAsia="SimSun" w:hAnsi="Times New Roman" w:cs="Times New Roman"/>
          <w:sz w:val="20"/>
        </w:rPr>
        <w:t xml:space="preserve"> </w:t>
      </w:r>
      <w:r w:rsidR="00D3651E">
        <w:rPr>
          <w:rFonts w:ascii="Times New Roman" w:eastAsia="SimSun" w:hAnsi="Times New Roman" w:cs="Times New Roman"/>
          <w:sz w:val="20"/>
        </w:rPr>
        <w:t>range</w:t>
      </w:r>
      <w:r w:rsidR="00331D3E">
        <w:rPr>
          <w:rFonts w:ascii="Times New Roman" w:eastAsia="SimSun" w:hAnsi="Times New Roman" w:cs="Times New Roman"/>
          <w:sz w:val="20"/>
        </w:rPr>
        <w:t xml:space="preserve">. Higher values of </w:t>
      </w:r>
      <w:proofErr w:type="spellStart"/>
      <w:r w:rsidR="00331D3E">
        <w:rPr>
          <w:rFonts w:ascii="Times New Roman" w:eastAsia="SimSun" w:hAnsi="Times New Roman" w:cs="Times New Roman"/>
          <w:sz w:val="20"/>
        </w:rPr>
        <w:t>Zmax</w:t>
      </w:r>
      <w:proofErr w:type="spellEnd"/>
      <w:r w:rsidR="00331D3E">
        <w:rPr>
          <w:rFonts w:ascii="Times New Roman" w:eastAsia="SimSun" w:hAnsi="Times New Roman" w:cs="Times New Roman"/>
          <w:sz w:val="20"/>
        </w:rPr>
        <w:t xml:space="preserve">, e.g., 512, do not show </w:t>
      </w:r>
      <w:r w:rsidR="00C874BD">
        <w:rPr>
          <w:rFonts w:ascii="Times New Roman" w:eastAsia="SimSun" w:hAnsi="Times New Roman" w:cs="Times New Roman"/>
          <w:sz w:val="20"/>
        </w:rPr>
        <w:t xml:space="preserve">significant </w:t>
      </w:r>
      <w:r w:rsidR="00331D3E">
        <w:rPr>
          <w:rFonts w:ascii="Times New Roman" w:eastAsia="SimSun" w:hAnsi="Times New Roman" w:cs="Times New Roman"/>
          <w:sz w:val="20"/>
        </w:rPr>
        <w:t>advantage in terms of throughput/latency.</w:t>
      </w:r>
      <w:r w:rsidR="00C874BD">
        <w:rPr>
          <w:rFonts w:ascii="Times New Roman" w:eastAsia="SimSun" w:hAnsi="Times New Roman" w:cs="Times New Roman"/>
          <w:sz w:val="20"/>
        </w:rPr>
        <w:t xml:space="preserve"> Given this, we think that a reasonable number of the maximum lifting value should be chosen to provide a good balance between throughput, latency, performance as well as the flexibility. </w:t>
      </w:r>
      <w:r w:rsidR="00B57605">
        <w:rPr>
          <w:rFonts w:ascii="Times New Roman" w:eastAsia="SimSun" w:hAnsi="Times New Roman" w:cs="Times New Roman"/>
          <w:sz w:val="20"/>
        </w:rPr>
        <w:t xml:space="preserve">Considering the </w:t>
      </w:r>
      <w:r w:rsidR="00C874BD">
        <w:rPr>
          <w:rFonts w:ascii="Times New Roman" w:eastAsia="SimSun" w:hAnsi="Times New Roman" w:cs="Times New Roman"/>
          <w:sz w:val="20"/>
        </w:rPr>
        <w:t>data</w:t>
      </w:r>
      <w:r w:rsidR="003F649E">
        <w:rPr>
          <w:rFonts w:ascii="Times New Roman" w:eastAsia="SimSun" w:hAnsi="Times New Roman" w:cs="Times New Roman"/>
          <w:sz w:val="20"/>
        </w:rPr>
        <w:t xml:space="preserve"> in </w:t>
      </w:r>
      <w:r w:rsidR="00EA6291">
        <w:rPr>
          <w:rFonts w:ascii="Times New Roman" w:eastAsia="SimSun" w:hAnsi="Times New Roman" w:cs="Times New Roman"/>
          <w:sz w:val="20"/>
        </w:rPr>
        <w:t>Tables 1-4</w:t>
      </w:r>
      <w:r w:rsidR="00B57605">
        <w:rPr>
          <w:rFonts w:ascii="Times New Roman" w:eastAsia="SimSun" w:hAnsi="Times New Roman" w:cs="Times New Roman"/>
          <w:sz w:val="20"/>
        </w:rPr>
        <w:t xml:space="preserve"> </w:t>
      </w:r>
      <w:r w:rsidR="00FE53C3">
        <w:rPr>
          <w:rFonts w:ascii="Times New Roman" w:eastAsia="SimSun" w:hAnsi="Times New Roman" w:cs="Times New Roman"/>
          <w:sz w:val="20"/>
        </w:rPr>
        <w:t xml:space="preserve">and performance evaluations </w:t>
      </w:r>
      <w:r w:rsidR="00FE53C3" w:rsidRPr="00CC357C">
        <w:rPr>
          <w:rFonts w:ascii="Times New Roman" w:eastAsia="SimSun" w:hAnsi="Times New Roman" w:cs="Times New Roman"/>
          <w:sz w:val="20"/>
        </w:rPr>
        <w:t>presented in [</w:t>
      </w:r>
      <w:r w:rsidR="003244D5" w:rsidRPr="00CC357C">
        <w:rPr>
          <w:rFonts w:ascii="Times New Roman" w:eastAsia="SimSun" w:hAnsi="Times New Roman" w:cs="Times New Roman"/>
          <w:sz w:val="20"/>
        </w:rPr>
        <w:t>1</w:t>
      </w:r>
      <w:r w:rsidR="003244D5">
        <w:rPr>
          <w:rFonts w:ascii="Times New Roman" w:eastAsia="SimSun" w:hAnsi="Times New Roman" w:cs="Times New Roman"/>
          <w:sz w:val="20"/>
        </w:rPr>
        <w:t>2</w:t>
      </w:r>
      <w:r w:rsidR="00FE53C3" w:rsidRPr="00CC357C">
        <w:rPr>
          <w:rFonts w:ascii="Times New Roman" w:eastAsia="SimSun" w:hAnsi="Times New Roman" w:cs="Times New Roman"/>
          <w:sz w:val="20"/>
        </w:rPr>
        <w:t xml:space="preserve">], </w:t>
      </w:r>
      <w:r w:rsidR="00C874BD" w:rsidRPr="00CC357C">
        <w:rPr>
          <w:rFonts w:ascii="Times New Roman" w:eastAsia="SimSun" w:hAnsi="Times New Roman" w:cs="Times New Roman"/>
          <w:sz w:val="20"/>
        </w:rPr>
        <w:t xml:space="preserve">we </w:t>
      </w:r>
      <w:r w:rsidR="00C874BD">
        <w:rPr>
          <w:rFonts w:ascii="Times New Roman" w:eastAsia="SimSun" w:hAnsi="Times New Roman" w:cs="Times New Roman"/>
          <w:sz w:val="20"/>
        </w:rPr>
        <w:t xml:space="preserve">think that </w:t>
      </w:r>
      <w:proofErr w:type="spellStart"/>
      <w:r w:rsidR="00B57605">
        <w:rPr>
          <w:rFonts w:ascii="Times New Roman" w:eastAsia="SimSun" w:hAnsi="Times New Roman" w:cs="Times New Roman"/>
          <w:sz w:val="20"/>
        </w:rPr>
        <w:t>Zmax</w:t>
      </w:r>
      <w:proofErr w:type="spellEnd"/>
      <w:r w:rsidR="00B57605">
        <w:rPr>
          <w:rFonts w:ascii="Times New Roman" w:eastAsia="SimSun" w:hAnsi="Times New Roman" w:cs="Times New Roman"/>
          <w:sz w:val="20"/>
        </w:rPr>
        <w:t xml:space="preserve"> value of 256 and 320 provide </w:t>
      </w:r>
      <w:r>
        <w:rPr>
          <w:rFonts w:ascii="Times New Roman" w:eastAsia="SimSun" w:hAnsi="Times New Roman" w:cs="Times New Roman"/>
          <w:sz w:val="20"/>
        </w:rPr>
        <w:t xml:space="preserve">reasonable </w:t>
      </w:r>
      <w:r w:rsidR="00B57605">
        <w:rPr>
          <w:rFonts w:ascii="Times New Roman" w:eastAsia="SimSun" w:hAnsi="Times New Roman" w:cs="Times New Roman"/>
          <w:sz w:val="20"/>
        </w:rPr>
        <w:t xml:space="preserve">throughput and latency, </w:t>
      </w:r>
      <w:r w:rsidR="00716936">
        <w:rPr>
          <w:rFonts w:ascii="Times New Roman" w:eastAsia="SimSun" w:hAnsi="Times New Roman" w:cs="Times New Roman"/>
          <w:sz w:val="20"/>
        </w:rPr>
        <w:t xml:space="preserve">and also </w:t>
      </w:r>
      <w:r w:rsidR="00B57605">
        <w:rPr>
          <w:rFonts w:ascii="Times New Roman" w:eastAsia="SimSun" w:hAnsi="Times New Roman" w:cs="Times New Roman"/>
          <w:sz w:val="20"/>
        </w:rPr>
        <w:t xml:space="preserve">result in </w:t>
      </w:r>
      <w:r>
        <w:rPr>
          <w:rFonts w:ascii="Times New Roman" w:eastAsia="SimSun" w:hAnsi="Times New Roman" w:cs="Times New Roman"/>
          <w:sz w:val="20"/>
        </w:rPr>
        <w:t xml:space="preserve">good </w:t>
      </w:r>
      <w:r w:rsidR="00B57605">
        <w:rPr>
          <w:rFonts w:ascii="Times New Roman" w:eastAsia="SimSun" w:hAnsi="Times New Roman" w:cs="Times New Roman"/>
          <w:sz w:val="20"/>
        </w:rPr>
        <w:t xml:space="preserve">performance and </w:t>
      </w:r>
      <w:r>
        <w:rPr>
          <w:rFonts w:ascii="Times New Roman" w:eastAsia="SimSun" w:hAnsi="Times New Roman" w:cs="Times New Roman"/>
          <w:sz w:val="20"/>
        </w:rPr>
        <w:t xml:space="preserve">sufficient </w:t>
      </w:r>
      <w:r w:rsidR="00B57605">
        <w:rPr>
          <w:rFonts w:ascii="Times New Roman" w:eastAsia="SimSun" w:hAnsi="Times New Roman" w:cs="Times New Roman"/>
          <w:sz w:val="20"/>
        </w:rPr>
        <w:t>flexibility</w:t>
      </w:r>
      <w:r w:rsidR="00C874BD">
        <w:rPr>
          <w:rFonts w:ascii="Times New Roman" w:eastAsia="SimSun" w:hAnsi="Times New Roman" w:cs="Times New Roman"/>
          <w:sz w:val="20"/>
        </w:rPr>
        <w:t xml:space="preserve"> through combination of coarse lifting values and zero-padding.</w:t>
      </w:r>
      <w:r>
        <w:rPr>
          <w:rFonts w:ascii="Times New Roman" w:eastAsia="SimSun" w:hAnsi="Times New Roman" w:cs="Times New Roman"/>
          <w:sz w:val="20"/>
        </w:rPr>
        <w:t xml:space="preserve"> </w:t>
      </w:r>
    </w:p>
    <w:p w14:paraId="5ECB6C67" w14:textId="54125204" w:rsidR="00025028" w:rsidRDefault="00025028" w:rsidP="00C1633C">
      <w:pPr>
        <w:tabs>
          <w:tab w:val="left" w:pos="-900"/>
          <w:tab w:val="left" w:pos="-300"/>
        </w:tabs>
        <w:spacing w:after="60"/>
        <w:jc w:val="both"/>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 xml:space="preserve"> </w:t>
      </w:r>
      <w:r w:rsidR="00DB167D">
        <w:rPr>
          <w:rFonts w:ascii="Times New Roman" w:hAnsi="Times New Roman" w:cs="Times New Roman"/>
          <w:b/>
          <w:spacing w:val="6"/>
          <w:sz w:val="20"/>
          <w:szCs w:val="20"/>
        </w:rPr>
        <w:t>3</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proofErr w:type="spellStart"/>
      <w:r w:rsidRPr="00C1633C">
        <w:rPr>
          <w:rFonts w:ascii="Times New Roman" w:hAnsi="Times New Roman" w:cs="Times New Roman"/>
          <w:b/>
          <w:spacing w:val="6"/>
          <w:sz w:val="20"/>
          <w:szCs w:val="20"/>
        </w:rPr>
        <w:t>Zmax</w:t>
      </w:r>
      <w:proofErr w:type="spellEnd"/>
      <w:r w:rsidRPr="00C1633C">
        <w:rPr>
          <w:rFonts w:ascii="Times New Roman" w:hAnsi="Times New Roman" w:cs="Times New Roman"/>
          <w:b/>
          <w:spacing w:val="6"/>
          <w:sz w:val="20"/>
          <w:szCs w:val="20"/>
        </w:rPr>
        <w:t xml:space="preserve"> value</w:t>
      </w:r>
      <w:r w:rsidR="002F603C" w:rsidRPr="00C1633C">
        <w:rPr>
          <w:rFonts w:ascii="Times New Roman" w:hAnsi="Times New Roman" w:cs="Times New Roman"/>
          <w:b/>
          <w:spacing w:val="6"/>
          <w:sz w:val="20"/>
          <w:szCs w:val="20"/>
        </w:rPr>
        <w:t>s</w:t>
      </w:r>
      <w:r w:rsidRPr="00C1633C">
        <w:rPr>
          <w:rFonts w:ascii="Times New Roman" w:hAnsi="Times New Roman" w:cs="Times New Roman"/>
          <w:b/>
          <w:spacing w:val="6"/>
          <w:sz w:val="20"/>
          <w:szCs w:val="20"/>
        </w:rPr>
        <w:t xml:space="preserve"> of 256 and 320 provide reasonable throughput and latency, while resulting in good performance and </w:t>
      </w:r>
      <w:r w:rsidR="00A315DF">
        <w:rPr>
          <w:rFonts w:ascii="Times New Roman" w:hAnsi="Times New Roman" w:cs="Times New Roman"/>
          <w:b/>
          <w:spacing w:val="6"/>
          <w:sz w:val="20"/>
          <w:szCs w:val="20"/>
        </w:rPr>
        <w:t>sufficient</w:t>
      </w:r>
      <w:r w:rsidR="00A315DF" w:rsidRPr="00C1633C">
        <w:rPr>
          <w:rFonts w:ascii="Times New Roman" w:hAnsi="Times New Roman" w:cs="Times New Roman"/>
          <w:b/>
          <w:spacing w:val="6"/>
          <w:sz w:val="20"/>
          <w:szCs w:val="20"/>
        </w:rPr>
        <w:t xml:space="preserve"> </w:t>
      </w:r>
      <w:r w:rsidRPr="00C1633C">
        <w:rPr>
          <w:rFonts w:ascii="Times New Roman" w:hAnsi="Times New Roman" w:cs="Times New Roman"/>
          <w:b/>
          <w:spacing w:val="6"/>
          <w:sz w:val="20"/>
          <w:szCs w:val="20"/>
        </w:rPr>
        <w:t>flexibility.</w:t>
      </w:r>
    </w:p>
    <w:p w14:paraId="475A42CD" w14:textId="7F510EEE" w:rsidR="00435746" w:rsidRDefault="00435746" w:rsidP="006C2642">
      <w:pPr>
        <w:tabs>
          <w:tab w:val="left" w:pos="-900"/>
          <w:tab w:val="left" w:pos="-300"/>
        </w:tabs>
        <w:spacing w:after="60"/>
        <w:jc w:val="both"/>
        <w:rPr>
          <w:rFonts w:ascii="Times New Roman" w:eastAsia="SimSun" w:hAnsi="Times New Roman" w:cs="Times New Roman"/>
          <w:sz w:val="20"/>
        </w:rPr>
      </w:pPr>
      <w:r>
        <w:rPr>
          <w:rFonts w:ascii="Times New Roman" w:eastAsia="SimSun" w:hAnsi="Times New Roman" w:cs="Times New Roman"/>
          <w:sz w:val="20"/>
        </w:rPr>
        <w:lastRenderedPageBreak/>
        <w:t xml:space="preserve">While </w:t>
      </w:r>
      <w:r w:rsidR="00DB167D">
        <w:rPr>
          <w:rFonts w:ascii="Times New Roman" w:eastAsia="SimSun" w:hAnsi="Times New Roman" w:cs="Times New Roman"/>
          <w:sz w:val="20"/>
        </w:rPr>
        <w:t xml:space="preserve">either </w:t>
      </w:r>
      <w:proofErr w:type="spellStart"/>
      <w:r w:rsidR="007D4ABE">
        <w:rPr>
          <w:rFonts w:ascii="Times New Roman" w:eastAsia="SimSun" w:hAnsi="Times New Roman" w:cs="Times New Roman"/>
          <w:sz w:val="20"/>
        </w:rPr>
        <w:t>Zmax</w:t>
      </w:r>
      <w:proofErr w:type="spellEnd"/>
      <w:r w:rsidR="007D4ABE">
        <w:rPr>
          <w:rFonts w:ascii="Times New Roman" w:eastAsia="SimSun" w:hAnsi="Times New Roman" w:cs="Times New Roman"/>
          <w:sz w:val="20"/>
        </w:rPr>
        <w:t xml:space="preserve"> =256 or 320</w:t>
      </w:r>
      <w:r>
        <w:rPr>
          <w:rFonts w:ascii="Times New Roman" w:eastAsia="SimSun" w:hAnsi="Times New Roman" w:cs="Times New Roman"/>
          <w:sz w:val="20"/>
        </w:rPr>
        <w:t xml:space="preserve"> may be acceptable, we prefer a </w:t>
      </w:r>
      <w:proofErr w:type="spellStart"/>
      <w:r>
        <w:rPr>
          <w:rFonts w:ascii="Times New Roman" w:eastAsia="SimSun" w:hAnsi="Times New Roman" w:cs="Times New Roman"/>
          <w:sz w:val="20"/>
        </w:rPr>
        <w:t>Zmax</w:t>
      </w:r>
      <w:proofErr w:type="spellEnd"/>
      <w:r>
        <w:rPr>
          <w:rFonts w:ascii="Times New Roman" w:eastAsia="SimSun" w:hAnsi="Times New Roman" w:cs="Times New Roman"/>
          <w:sz w:val="20"/>
        </w:rPr>
        <w:t xml:space="preserve"> of </w:t>
      </w:r>
      <w:r w:rsidR="00DB167D">
        <w:rPr>
          <w:rFonts w:ascii="Times New Roman" w:eastAsia="SimSun" w:hAnsi="Times New Roman" w:cs="Times New Roman"/>
          <w:sz w:val="20"/>
        </w:rPr>
        <w:t>256</w:t>
      </w:r>
      <w:r>
        <w:rPr>
          <w:rFonts w:ascii="Times New Roman" w:eastAsia="SimSun" w:hAnsi="Times New Roman" w:cs="Times New Roman"/>
          <w:sz w:val="20"/>
        </w:rPr>
        <w:t xml:space="preserve">. </w:t>
      </w:r>
      <w:r w:rsidR="00B47EC8">
        <w:rPr>
          <w:rFonts w:ascii="Times New Roman" w:eastAsia="SimSun" w:hAnsi="Times New Roman" w:cs="Times New Roman"/>
          <w:sz w:val="20"/>
        </w:rPr>
        <w:t xml:space="preserve">For </w:t>
      </w:r>
      <w:proofErr w:type="spellStart"/>
      <w:r w:rsidR="00B47EC8">
        <w:rPr>
          <w:rFonts w:ascii="Times New Roman" w:eastAsia="SimSun" w:hAnsi="Times New Roman" w:cs="Times New Roman"/>
          <w:sz w:val="20"/>
        </w:rPr>
        <w:t>Zmax</w:t>
      </w:r>
      <w:proofErr w:type="spellEnd"/>
      <w:r w:rsidR="00B47EC8">
        <w:rPr>
          <w:rFonts w:ascii="Times New Roman" w:eastAsia="SimSun" w:hAnsi="Times New Roman" w:cs="Times New Roman"/>
          <w:sz w:val="20"/>
        </w:rPr>
        <w:t xml:space="preserve"> = 320, the max block size will be close to 7680 (if 24 information columns are supported). </w:t>
      </w:r>
      <w:r w:rsidR="00DB167D">
        <w:rPr>
          <w:rFonts w:ascii="Times New Roman" w:eastAsia="SimSun" w:hAnsi="Times New Roman" w:cs="Times New Roman"/>
          <w:sz w:val="20"/>
        </w:rPr>
        <w:t xml:space="preserve">Between 384 and 512, we prefer 384 as it provides sufficient degree (in </w:t>
      </w:r>
      <w:r w:rsidR="006C2642">
        <w:rPr>
          <w:rFonts w:ascii="Times New Roman" w:eastAsia="SimSun" w:hAnsi="Times New Roman" w:cs="Times New Roman"/>
          <w:sz w:val="20"/>
        </w:rPr>
        <w:t>parity</w:t>
      </w:r>
      <w:r w:rsidR="00DB167D">
        <w:rPr>
          <w:rFonts w:ascii="Times New Roman" w:eastAsia="SimSun" w:hAnsi="Times New Roman" w:cs="Times New Roman"/>
          <w:sz w:val="20"/>
        </w:rPr>
        <w:t>-check matrix design) compared to 512.</w:t>
      </w:r>
    </w:p>
    <w:p w14:paraId="12F13CF8" w14:textId="179F2571" w:rsidR="005172AE" w:rsidRDefault="003C12F4" w:rsidP="000F5359">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w:t>
      </w:r>
      <w:r w:rsidR="00DB167D">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Pr="00BE7EEF">
        <w:rPr>
          <w:rFonts w:ascii="Times New Roman" w:hAnsi="Times New Roman" w:cs="Times New Roman"/>
          <w:b/>
          <w:spacing w:val="6"/>
          <w:sz w:val="20"/>
          <w:szCs w:val="20"/>
        </w:rPr>
        <w:t xml:space="preserve">Support </w:t>
      </w:r>
      <w:r w:rsidR="00C874BD">
        <w:rPr>
          <w:rFonts w:ascii="Times New Roman" w:hAnsi="Times New Roman" w:cs="Times New Roman"/>
          <w:b/>
          <w:spacing w:val="6"/>
          <w:sz w:val="20"/>
          <w:szCs w:val="20"/>
        </w:rPr>
        <w:t>a maximum lifting value</w:t>
      </w:r>
      <w:r w:rsidR="00C874BD" w:rsidRPr="00BE7EEF">
        <w:rPr>
          <w:rFonts w:ascii="Times New Roman" w:hAnsi="Times New Roman" w:cs="Times New Roman"/>
          <w:b/>
          <w:spacing w:val="6"/>
          <w:sz w:val="20"/>
          <w:szCs w:val="20"/>
        </w:rPr>
        <w:t xml:space="preserve"> </w:t>
      </w:r>
      <w:r w:rsidR="00435746">
        <w:rPr>
          <w:rFonts w:ascii="Times New Roman" w:hAnsi="Times New Roman" w:cs="Times New Roman"/>
          <w:b/>
          <w:spacing w:val="6"/>
          <w:sz w:val="20"/>
          <w:szCs w:val="20"/>
        </w:rPr>
        <w:t xml:space="preserve">of </w:t>
      </w:r>
      <w:proofErr w:type="spellStart"/>
      <w:r w:rsidR="00435746">
        <w:rPr>
          <w:rFonts w:ascii="Times New Roman" w:hAnsi="Times New Roman" w:cs="Times New Roman"/>
          <w:b/>
          <w:spacing w:val="6"/>
          <w:sz w:val="20"/>
          <w:szCs w:val="20"/>
        </w:rPr>
        <w:t>Zmax</w:t>
      </w:r>
      <w:proofErr w:type="spellEnd"/>
      <w:r w:rsidR="00435746">
        <w:rPr>
          <w:rFonts w:ascii="Times New Roman" w:hAnsi="Times New Roman" w:cs="Times New Roman"/>
          <w:b/>
          <w:spacing w:val="6"/>
          <w:sz w:val="20"/>
          <w:szCs w:val="20"/>
        </w:rPr>
        <w:t xml:space="preserve"> = </w:t>
      </w:r>
      <w:r w:rsidR="00DB167D">
        <w:rPr>
          <w:rFonts w:ascii="Times New Roman" w:hAnsi="Times New Roman" w:cs="Times New Roman"/>
          <w:b/>
          <w:spacing w:val="6"/>
          <w:sz w:val="20"/>
          <w:szCs w:val="20"/>
        </w:rPr>
        <w:t>256, and a maximum block size of 8192.</w:t>
      </w:r>
    </w:p>
    <w:p w14:paraId="00EC33F5" w14:textId="77777777" w:rsidR="0097652D" w:rsidRDefault="0097652D" w:rsidP="0097652D">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Pr>
          <w:rFonts w:ascii="Arial" w:eastAsia="Batang" w:hAnsi="Arial" w:cs="Arial"/>
          <w:b/>
          <w:snapToGrid w:val="0"/>
          <w:sz w:val="28"/>
          <w:szCs w:val="20"/>
          <w:lang w:eastAsia="ko-KR"/>
        </w:rPr>
        <w:t>N</w:t>
      </w:r>
      <w:r w:rsidRPr="0097652D">
        <w:rPr>
          <w:rFonts w:ascii="Arial" w:eastAsia="Batang" w:hAnsi="Arial" w:cs="Arial"/>
          <w:b/>
          <w:snapToGrid w:val="0"/>
          <w:sz w:val="28"/>
          <w:szCs w:val="20"/>
          <w:lang w:eastAsia="ko-KR"/>
        </w:rPr>
        <w:t>umber of</w:t>
      </w:r>
      <w:r>
        <w:rPr>
          <w:rFonts w:ascii="Arial" w:eastAsia="Batang" w:hAnsi="Arial" w:cs="Arial"/>
          <w:b/>
          <w:snapToGrid w:val="0"/>
          <w:sz w:val="28"/>
          <w:szCs w:val="20"/>
          <w:lang w:eastAsia="ko-KR"/>
        </w:rPr>
        <w:t xml:space="preserve"> supported</w:t>
      </w:r>
      <w:r w:rsidRPr="0097652D">
        <w:rPr>
          <w:rFonts w:ascii="Arial" w:eastAsia="Batang" w:hAnsi="Arial" w:cs="Arial"/>
          <w:b/>
          <w:snapToGrid w:val="0"/>
          <w:sz w:val="28"/>
          <w:szCs w:val="20"/>
          <w:lang w:eastAsia="ko-KR"/>
        </w:rPr>
        <w:t xml:space="preserve"> base graphs </w:t>
      </w:r>
    </w:p>
    <w:p w14:paraId="65B129A5" w14:textId="7AFC5C16" w:rsidR="00DB167D" w:rsidRDefault="00DB167D" w:rsidP="00351DF2">
      <w:pPr>
        <w:jc w:val="both"/>
        <w:rPr>
          <w:rFonts w:ascii="Times New Roman" w:eastAsia="SimSun" w:hAnsi="Times New Roman" w:cs="Times New Roman"/>
          <w:sz w:val="20"/>
        </w:rPr>
      </w:pPr>
      <w:r>
        <w:rPr>
          <w:rFonts w:ascii="Times New Roman" w:eastAsia="SimSun" w:hAnsi="Times New Roman" w:cs="Times New Roman"/>
          <w:sz w:val="20"/>
        </w:rPr>
        <w:t>In last meeting, the number of supported base graphs was discussed (1</w:t>
      </w:r>
      <w:proofErr w:type="gramStart"/>
      <w:r>
        <w:rPr>
          <w:rFonts w:ascii="Times New Roman" w:eastAsia="SimSun" w:hAnsi="Times New Roman" w:cs="Times New Roman"/>
          <w:sz w:val="20"/>
        </w:rPr>
        <w:t>,2</w:t>
      </w:r>
      <w:proofErr w:type="gramEnd"/>
      <w:r>
        <w:rPr>
          <w:rFonts w:ascii="Times New Roman" w:eastAsia="SimSun" w:hAnsi="Times New Roman" w:cs="Times New Roman"/>
          <w:sz w:val="20"/>
        </w:rPr>
        <w:t xml:space="preserve"> and 3 were possible choices). In our view, it is desirable to reduce the number of base graphs, while at the same time, ensure the design for NR is not compromised. In particular, the range of data rates, block sizes, coding rates may be widely varying. In such a scenario, it is desirable to support different ranges with different matrices optimized for different properties. For instance, at the large block sizes/code rates, where peak data rate is important, the base graph design can be optimized separately compared to the small block lengths and low coding rates. As long as some of the key complexity indicators (e.g. max lift size, </w:t>
      </w:r>
      <w:r w:rsidR="007D4ABE">
        <w:rPr>
          <w:rFonts w:ascii="Times New Roman" w:eastAsia="SimSun" w:hAnsi="Times New Roman" w:cs="Times New Roman"/>
          <w:sz w:val="20"/>
        </w:rPr>
        <w:t xml:space="preserve">lift values, </w:t>
      </w:r>
      <w:r>
        <w:rPr>
          <w:rFonts w:ascii="Times New Roman" w:eastAsia="SimSun" w:hAnsi="Times New Roman" w:cs="Times New Roman"/>
          <w:sz w:val="20"/>
        </w:rPr>
        <w:t>max check degree, max number of edges, etc</w:t>
      </w:r>
      <w:r w:rsidR="001222BF">
        <w:rPr>
          <w:rFonts w:ascii="Times New Roman" w:eastAsia="SimSun" w:hAnsi="Times New Roman" w:cs="Times New Roman"/>
          <w:sz w:val="20"/>
        </w:rPr>
        <w:t>.</w:t>
      </w:r>
      <w:r>
        <w:rPr>
          <w:rFonts w:ascii="Times New Roman" w:eastAsia="SimSun" w:hAnsi="Times New Roman" w:cs="Times New Roman"/>
          <w:sz w:val="20"/>
        </w:rPr>
        <w:t xml:space="preserve">) of a second base graph are covered by the first base graph, the additional hardware complexity to support an extra base graph is minimal. </w:t>
      </w:r>
    </w:p>
    <w:p w14:paraId="788F97D3" w14:textId="239A8C12" w:rsidR="0097652D" w:rsidRPr="0097652D" w:rsidRDefault="00FE2859" w:rsidP="00351DF2">
      <w:pPr>
        <w:jc w:val="both"/>
        <w:rPr>
          <w:rFonts w:ascii="Times New Roman" w:eastAsia="SimSun" w:hAnsi="Times New Roman" w:cs="Times New Roman"/>
          <w:sz w:val="20"/>
        </w:rPr>
      </w:pPr>
      <w:r>
        <w:rPr>
          <w:rFonts w:ascii="Times New Roman" w:eastAsia="SimSun" w:hAnsi="Times New Roman" w:cs="Times New Roman"/>
          <w:sz w:val="20"/>
        </w:rPr>
        <w:t>D</w:t>
      </w:r>
      <w:r w:rsidR="0097652D" w:rsidRPr="0097652D">
        <w:rPr>
          <w:rFonts w:ascii="Times New Roman" w:eastAsia="SimSun" w:hAnsi="Times New Roman" w:cs="Times New Roman"/>
          <w:sz w:val="20"/>
        </w:rPr>
        <w:t xml:space="preserve">ifferent base matrices </w:t>
      </w:r>
      <w:r w:rsidR="00351DF2">
        <w:rPr>
          <w:rFonts w:ascii="Times New Roman" w:eastAsia="SimSun" w:hAnsi="Times New Roman" w:cs="Times New Roman"/>
          <w:sz w:val="20"/>
        </w:rPr>
        <w:t>may be designed</w:t>
      </w:r>
      <w:r w:rsidR="00351DF2" w:rsidRPr="0097652D">
        <w:rPr>
          <w:rFonts w:ascii="Times New Roman" w:eastAsia="SimSun" w:hAnsi="Times New Roman" w:cs="Times New Roman"/>
          <w:sz w:val="20"/>
        </w:rPr>
        <w:t xml:space="preserve"> </w:t>
      </w:r>
      <w:r w:rsidR="0097652D" w:rsidRPr="0097652D">
        <w:rPr>
          <w:rFonts w:ascii="Times New Roman" w:eastAsia="SimSun" w:hAnsi="Times New Roman" w:cs="Times New Roman"/>
          <w:sz w:val="20"/>
        </w:rPr>
        <w:t xml:space="preserve">to support different range of code rates and block sizes. For example, </w:t>
      </w:r>
      <w:r>
        <w:rPr>
          <w:rFonts w:ascii="Times New Roman" w:eastAsia="SimSun" w:hAnsi="Times New Roman" w:cs="Times New Roman"/>
          <w:sz w:val="20"/>
        </w:rPr>
        <w:t>one</w:t>
      </w:r>
      <w:r w:rsidR="0097652D" w:rsidRPr="0097652D">
        <w:rPr>
          <w:rFonts w:ascii="Times New Roman" w:eastAsia="SimSun" w:hAnsi="Times New Roman" w:cs="Times New Roman"/>
          <w:sz w:val="20"/>
        </w:rPr>
        <w:t xml:space="preserve"> base matrices </w:t>
      </w:r>
      <w:r>
        <w:rPr>
          <w:rFonts w:ascii="Times New Roman" w:eastAsia="SimSun" w:hAnsi="Times New Roman" w:cs="Times New Roman"/>
          <w:sz w:val="20"/>
        </w:rPr>
        <w:t xml:space="preserve">may </w:t>
      </w:r>
      <w:r w:rsidR="0097652D" w:rsidRPr="0097652D">
        <w:rPr>
          <w:rFonts w:ascii="Times New Roman" w:eastAsia="SimSun" w:hAnsi="Times New Roman" w:cs="Times New Roman"/>
          <w:sz w:val="20"/>
        </w:rPr>
        <w:t xml:space="preserve">support the range of code rates from very high (~8/9) to low rates (1/3), and the second base matrix could support </w:t>
      </w:r>
      <w:r w:rsidR="007D4ABE">
        <w:rPr>
          <w:rFonts w:ascii="Times New Roman" w:eastAsia="SimSun" w:hAnsi="Times New Roman" w:cs="Times New Roman"/>
          <w:sz w:val="20"/>
        </w:rPr>
        <w:t xml:space="preserve">small block EMBB and </w:t>
      </w:r>
      <w:r w:rsidR="0097652D" w:rsidRPr="0097652D">
        <w:rPr>
          <w:rFonts w:ascii="Times New Roman" w:eastAsia="SimSun" w:hAnsi="Times New Roman" w:cs="Times New Roman"/>
          <w:sz w:val="20"/>
        </w:rPr>
        <w:t xml:space="preserve">URLLC </w:t>
      </w:r>
      <w:r w:rsidR="007D4ABE">
        <w:rPr>
          <w:rFonts w:ascii="Times New Roman" w:eastAsia="SimSun" w:hAnsi="Times New Roman" w:cs="Times New Roman"/>
          <w:sz w:val="20"/>
        </w:rPr>
        <w:t>use case</w:t>
      </w:r>
      <w:r w:rsidR="0097652D" w:rsidRPr="0097652D">
        <w:rPr>
          <w:rFonts w:ascii="Times New Roman" w:eastAsia="SimSun" w:hAnsi="Times New Roman" w:cs="Times New Roman"/>
          <w:sz w:val="20"/>
        </w:rPr>
        <w:t xml:space="preserve"> when the code rate can range from 1/</w:t>
      </w:r>
      <w:r w:rsidR="00DB167D">
        <w:rPr>
          <w:rFonts w:ascii="Times New Roman" w:eastAsia="SimSun" w:hAnsi="Times New Roman" w:cs="Times New Roman"/>
          <w:sz w:val="20"/>
        </w:rPr>
        <w:t>2</w:t>
      </w:r>
      <w:r w:rsidR="00DB167D" w:rsidRPr="0097652D">
        <w:rPr>
          <w:rFonts w:ascii="Times New Roman" w:eastAsia="SimSun" w:hAnsi="Times New Roman" w:cs="Times New Roman"/>
          <w:sz w:val="20"/>
        </w:rPr>
        <w:t xml:space="preserve"> </w:t>
      </w:r>
      <w:r w:rsidR="0097652D" w:rsidRPr="0097652D">
        <w:rPr>
          <w:rFonts w:ascii="Times New Roman" w:eastAsia="SimSun" w:hAnsi="Times New Roman" w:cs="Times New Roman"/>
          <w:sz w:val="20"/>
        </w:rPr>
        <w:t xml:space="preserve">to 1/6. </w:t>
      </w:r>
      <w:r w:rsidR="007D4ABE">
        <w:rPr>
          <w:rFonts w:ascii="Times New Roman" w:eastAsia="SimSun" w:hAnsi="Times New Roman" w:cs="Times New Roman"/>
          <w:sz w:val="20"/>
        </w:rPr>
        <w:t>F</w:t>
      </w:r>
      <w:r w:rsidR="0097652D" w:rsidRPr="0097652D">
        <w:rPr>
          <w:rFonts w:ascii="Times New Roman" w:eastAsia="SimSun" w:hAnsi="Times New Roman" w:cs="Times New Roman"/>
          <w:sz w:val="20"/>
        </w:rPr>
        <w:t xml:space="preserve">or peak rate scenarios, there is no need for extending a parity-check matrix from a very high code rate to a very low code rate – therefore the base matrix can be optimized for a limited range (e.g. 8/9 to </w:t>
      </w:r>
      <w:r w:rsidR="00DB167D">
        <w:rPr>
          <w:rFonts w:ascii="Times New Roman" w:eastAsia="SimSun" w:hAnsi="Times New Roman" w:cs="Times New Roman"/>
          <w:sz w:val="20"/>
        </w:rPr>
        <w:t>1</w:t>
      </w:r>
      <w:r w:rsidR="0097652D" w:rsidRPr="0097652D">
        <w:rPr>
          <w:rFonts w:ascii="Times New Roman" w:eastAsia="SimSun" w:hAnsi="Times New Roman" w:cs="Times New Roman"/>
          <w:sz w:val="20"/>
        </w:rPr>
        <w:t xml:space="preserve">/3). </w:t>
      </w:r>
      <w:r w:rsidR="00DB167D">
        <w:rPr>
          <w:rFonts w:ascii="Times New Roman" w:eastAsia="SimSun" w:hAnsi="Times New Roman" w:cs="Times New Roman"/>
          <w:sz w:val="20"/>
        </w:rPr>
        <w:t xml:space="preserve">Therefore, our preference is to support two base graphs, each of which can be optimized separately for different range of block sizes/coding rates. </w:t>
      </w:r>
    </w:p>
    <w:p w14:paraId="353D24F1" w14:textId="45BA69C5" w:rsidR="0097652D" w:rsidRPr="0097652D" w:rsidRDefault="00FE2859" w:rsidP="00FE2859">
      <w:pPr>
        <w:jc w:val="both"/>
        <w:rPr>
          <w:rFonts w:ascii="Times New Roman" w:eastAsia="SimSun" w:hAnsi="Times New Roman" w:cs="Times New Roman"/>
          <w:sz w:val="20"/>
        </w:rPr>
      </w:pPr>
      <w:r w:rsidRPr="00F2127C">
        <w:rPr>
          <w:rFonts w:ascii="Times New Roman" w:hAnsi="Times New Roman" w:cs="Times New Roman"/>
          <w:b/>
          <w:spacing w:val="6"/>
          <w:sz w:val="20"/>
          <w:szCs w:val="20"/>
        </w:rPr>
        <w:t xml:space="preserve">Proposal </w:t>
      </w:r>
      <w:r w:rsidR="00B47EC8">
        <w:rPr>
          <w:rFonts w:ascii="Times New Roman" w:hAnsi="Times New Roman" w:cs="Times New Roman"/>
          <w:b/>
          <w:spacing w:val="6"/>
          <w:sz w:val="20"/>
          <w:szCs w:val="20"/>
        </w:rPr>
        <w:t>2</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00DB167D">
        <w:rPr>
          <w:rFonts w:ascii="Times New Roman" w:hAnsi="Times New Roman" w:cs="Times New Roman"/>
          <w:b/>
          <w:spacing w:val="6"/>
          <w:sz w:val="20"/>
          <w:szCs w:val="20"/>
        </w:rPr>
        <w:t xml:space="preserve">NR LDPC design supports </w:t>
      </w:r>
      <w:r>
        <w:rPr>
          <w:rFonts w:ascii="Times New Roman" w:hAnsi="Times New Roman" w:cs="Times New Roman"/>
          <w:b/>
          <w:spacing w:val="6"/>
          <w:sz w:val="20"/>
          <w:szCs w:val="20"/>
        </w:rPr>
        <w:t xml:space="preserve">two base </w:t>
      </w:r>
      <w:r w:rsidR="00DB167D">
        <w:rPr>
          <w:rFonts w:ascii="Times New Roman" w:hAnsi="Times New Roman" w:cs="Times New Roman"/>
          <w:b/>
          <w:spacing w:val="6"/>
          <w:sz w:val="20"/>
          <w:szCs w:val="20"/>
        </w:rPr>
        <w:t>graphs</w:t>
      </w:r>
      <w:r w:rsidRPr="00BE7EEF">
        <w:rPr>
          <w:rFonts w:ascii="Times New Roman" w:hAnsi="Times New Roman" w:cs="Times New Roman"/>
          <w:b/>
          <w:spacing w:val="6"/>
          <w:sz w:val="20"/>
          <w:szCs w:val="20"/>
        </w:rPr>
        <w:t>.</w:t>
      </w:r>
    </w:p>
    <w:p w14:paraId="4BBCB568" w14:textId="77777777" w:rsidR="00F2127C" w:rsidRPr="00F2127C" w:rsidRDefault="00F2127C" w:rsidP="00F2127C">
      <w:pPr>
        <w:widowControl w:val="0"/>
        <w:numPr>
          <w:ilvl w:val="0"/>
          <w:numId w:val="1"/>
        </w:numPr>
        <w:autoSpaceDE w:val="0"/>
        <w:autoSpaceDN w:val="0"/>
        <w:adjustRightInd w:val="0"/>
        <w:snapToGrid w:val="0"/>
        <w:spacing w:before="240" w:after="120" w:line="240" w:lineRule="auto"/>
        <w:ind w:left="432" w:hanging="432"/>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Conclusion</w:t>
      </w:r>
    </w:p>
    <w:p w14:paraId="21884348" w14:textId="507E5A9F" w:rsidR="00F2127C" w:rsidRPr="00F2127C" w:rsidRDefault="00F2127C" w:rsidP="006F2E31">
      <w:pPr>
        <w:jc w:val="both"/>
        <w:rPr>
          <w:rFonts w:ascii="Times New Roman" w:eastAsia="SimSun" w:hAnsi="Times New Roman"/>
          <w:sz w:val="20"/>
        </w:rPr>
      </w:pPr>
      <w:r w:rsidRPr="00F2127C">
        <w:rPr>
          <w:rFonts w:ascii="Times New Roman" w:eastAsia="SimSun" w:hAnsi="Times New Roman"/>
          <w:sz w:val="20"/>
        </w:rPr>
        <w:t xml:space="preserve">In this contribution, we provide an overview of </w:t>
      </w:r>
      <w:r w:rsidR="006F2E31">
        <w:rPr>
          <w:rFonts w:ascii="Times New Roman" w:eastAsia="SimSun" w:hAnsi="Times New Roman"/>
          <w:sz w:val="20"/>
        </w:rPr>
        <w:t>LDPC code design and properties</w:t>
      </w:r>
      <w:r w:rsidRPr="00F2127C">
        <w:rPr>
          <w:rFonts w:ascii="Times New Roman" w:eastAsia="SimSun" w:hAnsi="Times New Roman"/>
          <w:sz w:val="20"/>
        </w:rPr>
        <w:t>, including the aspe</w:t>
      </w:r>
      <w:r w:rsidR="006F2E31">
        <w:rPr>
          <w:rFonts w:ascii="Times New Roman" w:eastAsia="SimSun" w:hAnsi="Times New Roman"/>
          <w:sz w:val="20"/>
        </w:rPr>
        <w:t xml:space="preserve">cts related to Maximum </w:t>
      </w:r>
      <w:r w:rsidR="00226679">
        <w:rPr>
          <w:rFonts w:ascii="Times New Roman" w:eastAsia="SimSun" w:hAnsi="Times New Roman"/>
          <w:sz w:val="20"/>
        </w:rPr>
        <w:t>lift size</w:t>
      </w:r>
      <w:r w:rsidR="006F2E31">
        <w:rPr>
          <w:rFonts w:ascii="Times New Roman" w:eastAsia="SimSun" w:hAnsi="Times New Roman"/>
          <w:sz w:val="20"/>
        </w:rPr>
        <w:t xml:space="preserve">, throughput, latency, decoding architecture, </w:t>
      </w:r>
      <w:r w:rsidR="00DE7E2E">
        <w:rPr>
          <w:rFonts w:ascii="Times New Roman" w:eastAsia="SimSun" w:hAnsi="Times New Roman"/>
          <w:sz w:val="20"/>
        </w:rPr>
        <w:t xml:space="preserve">zero-padding, </w:t>
      </w:r>
      <w:r w:rsidR="00CD1111">
        <w:rPr>
          <w:rFonts w:ascii="Times New Roman" w:eastAsia="SimSun" w:hAnsi="Times New Roman"/>
          <w:sz w:val="20"/>
        </w:rPr>
        <w:t xml:space="preserve">number of supported base graphs, </w:t>
      </w:r>
      <w:r w:rsidR="006F2E31">
        <w:rPr>
          <w:rFonts w:ascii="Times New Roman" w:eastAsia="SimSun" w:hAnsi="Times New Roman"/>
          <w:sz w:val="20"/>
        </w:rPr>
        <w:t>and row orthogonal structure.</w:t>
      </w:r>
      <w:r w:rsidRPr="00F2127C">
        <w:rPr>
          <w:rFonts w:ascii="Times New Roman" w:eastAsia="SimSun" w:hAnsi="Times New Roman"/>
          <w:sz w:val="20"/>
        </w:rPr>
        <w:t xml:space="preserve"> </w:t>
      </w:r>
    </w:p>
    <w:p w14:paraId="59C61B7D" w14:textId="5692077B" w:rsidR="00AC2FED" w:rsidRDefault="00153BC0" w:rsidP="00153BC0">
      <w:pPr>
        <w:overflowPunct w:val="0"/>
        <w:autoSpaceDE w:val="0"/>
        <w:autoSpaceDN w:val="0"/>
        <w:adjustRightInd w:val="0"/>
        <w:spacing w:after="180" w:line="240" w:lineRule="auto"/>
        <w:jc w:val="both"/>
        <w:textAlignment w:val="baseline"/>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LDPC design with supported </w:t>
      </w:r>
      <w:proofErr w:type="spellStart"/>
      <w:r>
        <w:rPr>
          <w:rFonts w:ascii="Times New Roman" w:hAnsi="Times New Roman" w:cs="Times New Roman"/>
          <w:b/>
          <w:spacing w:val="6"/>
          <w:sz w:val="20"/>
          <w:szCs w:val="20"/>
        </w:rPr>
        <w:t>Zmax</w:t>
      </w:r>
      <w:proofErr w:type="spellEnd"/>
      <w:r>
        <w:rPr>
          <w:rFonts w:ascii="Times New Roman" w:hAnsi="Times New Roman" w:cs="Times New Roman"/>
          <w:b/>
          <w:spacing w:val="6"/>
          <w:sz w:val="20"/>
          <w:szCs w:val="20"/>
        </w:rPr>
        <w:t>=1024, shows error-floor behavior above 1e-4 BLER, for different rates for block size 8192.</w:t>
      </w:r>
    </w:p>
    <w:p w14:paraId="2D283C2C" w14:textId="2C000E16" w:rsidR="00153BC0" w:rsidRDefault="00153BC0" w:rsidP="00153BC0">
      <w:pPr>
        <w:overflowPunct w:val="0"/>
        <w:autoSpaceDE w:val="0"/>
        <w:autoSpaceDN w:val="0"/>
        <w:adjustRightInd w:val="0"/>
        <w:spacing w:after="180" w:line="240" w:lineRule="auto"/>
        <w:jc w:val="both"/>
        <w:textAlignment w:val="baseline"/>
        <w:rPr>
          <w:rFonts w:ascii="Times New Roman" w:eastAsia="SimSun" w:hAnsi="Times New Roman" w:cs="Times New Roman"/>
          <w:b/>
          <w:sz w:val="20"/>
        </w:rPr>
      </w:pPr>
      <w:r w:rsidRPr="00A315DF">
        <w:rPr>
          <w:rFonts w:ascii="Times New Roman" w:eastAsia="SimSun" w:hAnsi="Times New Roman" w:cs="Times New Roman"/>
          <w:b/>
          <w:sz w:val="20"/>
        </w:rPr>
        <w:t xml:space="preserve">Observation </w:t>
      </w:r>
      <w:r>
        <w:rPr>
          <w:rFonts w:ascii="Times New Roman" w:eastAsia="SimSun" w:hAnsi="Times New Roman" w:cs="Times New Roman"/>
          <w:b/>
          <w:sz w:val="20"/>
        </w:rPr>
        <w:t>2</w:t>
      </w:r>
      <w:r w:rsidRPr="00A315DF">
        <w:rPr>
          <w:rFonts w:ascii="Times New Roman" w:eastAsia="SimSun" w:hAnsi="Times New Roman" w:cs="Times New Roman"/>
          <w:b/>
          <w:sz w:val="20"/>
        </w:rPr>
        <w:t>: Row-orthogonality or semi-row-orthogonality is not essential to achieve the peak data rate target for NR LDPC design.</w:t>
      </w:r>
    </w:p>
    <w:p w14:paraId="291C6BEC" w14:textId="77777777" w:rsidR="00153BC0" w:rsidRDefault="00153BC0" w:rsidP="00153BC0">
      <w:pPr>
        <w:tabs>
          <w:tab w:val="left" w:pos="-900"/>
          <w:tab w:val="left" w:pos="-300"/>
        </w:tabs>
        <w:spacing w:after="60"/>
        <w:jc w:val="both"/>
        <w:rPr>
          <w:rFonts w:ascii="Times New Roman" w:hAnsi="Times New Roman" w:cs="Times New Roman"/>
          <w:b/>
          <w:spacing w:val="6"/>
          <w:sz w:val="20"/>
          <w:szCs w:val="20"/>
        </w:rPr>
      </w:pPr>
      <w:r>
        <w:rPr>
          <w:rFonts w:ascii="Times New Roman" w:hAnsi="Times New Roman" w:cs="Times New Roman"/>
          <w:b/>
          <w:spacing w:val="6"/>
          <w:sz w:val="20"/>
          <w:szCs w:val="20"/>
        </w:rPr>
        <w:t>Observation</w:t>
      </w:r>
      <w:r w:rsidRPr="00F2127C">
        <w:rPr>
          <w:rFonts w:ascii="Times New Roman" w:hAnsi="Times New Roman" w:cs="Times New Roman"/>
          <w:b/>
          <w:spacing w:val="6"/>
          <w:sz w:val="20"/>
          <w:szCs w:val="20"/>
        </w:rPr>
        <w:t xml:space="preserve"> </w:t>
      </w:r>
      <w:r>
        <w:rPr>
          <w:rFonts w:ascii="Times New Roman" w:hAnsi="Times New Roman" w:cs="Times New Roman"/>
          <w:b/>
          <w:spacing w:val="6"/>
          <w:sz w:val="20"/>
          <w:szCs w:val="20"/>
        </w:rPr>
        <w:t>3</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proofErr w:type="spellStart"/>
      <w:r w:rsidRPr="00C1633C">
        <w:rPr>
          <w:rFonts w:ascii="Times New Roman" w:hAnsi="Times New Roman" w:cs="Times New Roman"/>
          <w:b/>
          <w:spacing w:val="6"/>
          <w:sz w:val="20"/>
          <w:szCs w:val="20"/>
        </w:rPr>
        <w:t>Zmax</w:t>
      </w:r>
      <w:proofErr w:type="spellEnd"/>
      <w:r w:rsidRPr="00C1633C">
        <w:rPr>
          <w:rFonts w:ascii="Times New Roman" w:hAnsi="Times New Roman" w:cs="Times New Roman"/>
          <w:b/>
          <w:spacing w:val="6"/>
          <w:sz w:val="20"/>
          <w:szCs w:val="20"/>
        </w:rPr>
        <w:t xml:space="preserve"> values of 256 and 320 provide reasonable throughput and latency, while resulting in good performance and </w:t>
      </w:r>
      <w:r>
        <w:rPr>
          <w:rFonts w:ascii="Times New Roman" w:hAnsi="Times New Roman" w:cs="Times New Roman"/>
          <w:b/>
          <w:spacing w:val="6"/>
          <w:sz w:val="20"/>
          <w:szCs w:val="20"/>
        </w:rPr>
        <w:t>sufficient</w:t>
      </w:r>
      <w:r w:rsidRPr="00C1633C">
        <w:rPr>
          <w:rFonts w:ascii="Times New Roman" w:hAnsi="Times New Roman" w:cs="Times New Roman"/>
          <w:b/>
          <w:spacing w:val="6"/>
          <w:sz w:val="20"/>
          <w:szCs w:val="20"/>
        </w:rPr>
        <w:t xml:space="preserve"> flexibility.</w:t>
      </w:r>
    </w:p>
    <w:p w14:paraId="3AA71C82" w14:textId="37FD6DE2" w:rsidR="00153BC0" w:rsidRDefault="00153BC0" w:rsidP="00153BC0">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w:t>
      </w:r>
      <w:r>
        <w:rPr>
          <w:rFonts w:ascii="Times New Roman" w:hAnsi="Times New Roman" w:cs="Times New Roman"/>
          <w:b/>
          <w:spacing w:val="6"/>
          <w:sz w:val="20"/>
          <w:szCs w:val="20"/>
        </w:rPr>
        <w:t>1</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w:t>
      </w:r>
      <w:r w:rsidRPr="00BE7EEF">
        <w:rPr>
          <w:rFonts w:ascii="Times New Roman" w:hAnsi="Times New Roman" w:cs="Times New Roman"/>
          <w:b/>
          <w:spacing w:val="6"/>
          <w:sz w:val="20"/>
          <w:szCs w:val="20"/>
        </w:rPr>
        <w:t xml:space="preserve">Support </w:t>
      </w:r>
      <w:r>
        <w:rPr>
          <w:rFonts w:ascii="Times New Roman" w:hAnsi="Times New Roman" w:cs="Times New Roman"/>
          <w:b/>
          <w:spacing w:val="6"/>
          <w:sz w:val="20"/>
          <w:szCs w:val="20"/>
        </w:rPr>
        <w:t>a maximum lifting value</w:t>
      </w:r>
      <w:r w:rsidRPr="00BE7EEF">
        <w:rPr>
          <w:rFonts w:ascii="Times New Roman" w:hAnsi="Times New Roman" w:cs="Times New Roman"/>
          <w:b/>
          <w:spacing w:val="6"/>
          <w:sz w:val="20"/>
          <w:szCs w:val="20"/>
        </w:rPr>
        <w:t xml:space="preserve"> </w:t>
      </w:r>
      <w:r>
        <w:rPr>
          <w:rFonts w:ascii="Times New Roman" w:hAnsi="Times New Roman" w:cs="Times New Roman"/>
          <w:b/>
          <w:spacing w:val="6"/>
          <w:sz w:val="20"/>
          <w:szCs w:val="20"/>
        </w:rPr>
        <w:t xml:space="preserve">of </w:t>
      </w:r>
      <w:proofErr w:type="spellStart"/>
      <w:r>
        <w:rPr>
          <w:rFonts w:ascii="Times New Roman" w:hAnsi="Times New Roman" w:cs="Times New Roman"/>
          <w:b/>
          <w:spacing w:val="6"/>
          <w:sz w:val="20"/>
          <w:szCs w:val="20"/>
        </w:rPr>
        <w:t>Zmax</w:t>
      </w:r>
      <w:proofErr w:type="spellEnd"/>
      <w:r>
        <w:rPr>
          <w:rFonts w:ascii="Times New Roman" w:hAnsi="Times New Roman" w:cs="Times New Roman"/>
          <w:b/>
          <w:spacing w:val="6"/>
          <w:sz w:val="20"/>
          <w:szCs w:val="20"/>
        </w:rPr>
        <w:t xml:space="preserve"> = 256, and a maximum block size of 8192.</w:t>
      </w:r>
    </w:p>
    <w:p w14:paraId="5BA8D506" w14:textId="7701261C" w:rsidR="00153BC0" w:rsidRDefault="00153BC0" w:rsidP="00153BC0">
      <w:pPr>
        <w:tabs>
          <w:tab w:val="left" w:pos="-900"/>
          <w:tab w:val="left" w:pos="-300"/>
        </w:tabs>
        <w:spacing w:after="60"/>
        <w:jc w:val="both"/>
        <w:rPr>
          <w:rFonts w:ascii="Times New Roman" w:hAnsi="Times New Roman" w:cs="Times New Roman"/>
          <w:b/>
          <w:spacing w:val="6"/>
          <w:sz w:val="20"/>
          <w:szCs w:val="20"/>
        </w:rPr>
      </w:pPr>
      <w:r w:rsidRPr="00F2127C">
        <w:rPr>
          <w:rFonts w:ascii="Times New Roman" w:hAnsi="Times New Roman" w:cs="Times New Roman"/>
          <w:b/>
          <w:spacing w:val="6"/>
          <w:sz w:val="20"/>
          <w:szCs w:val="20"/>
        </w:rPr>
        <w:t xml:space="preserve">Proposal </w:t>
      </w:r>
      <w:r>
        <w:rPr>
          <w:rFonts w:ascii="Times New Roman" w:hAnsi="Times New Roman" w:cs="Times New Roman"/>
          <w:b/>
          <w:spacing w:val="6"/>
          <w:sz w:val="20"/>
          <w:szCs w:val="20"/>
        </w:rPr>
        <w:t>2</w:t>
      </w:r>
      <w:r w:rsidRPr="00F2127C">
        <w:rPr>
          <w:rFonts w:ascii="Times New Roman" w:hAnsi="Times New Roman" w:cs="Times New Roman"/>
          <w:b/>
          <w:spacing w:val="6"/>
          <w:sz w:val="20"/>
          <w:szCs w:val="20"/>
        </w:rPr>
        <w:t>:</w:t>
      </w:r>
      <w:r>
        <w:rPr>
          <w:rFonts w:ascii="Times New Roman" w:hAnsi="Times New Roman" w:cs="Times New Roman"/>
          <w:b/>
          <w:spacing w:val="6"/>
          <w:sz w:val="20"/>
          <w:szCs w:val="20"/>
        </w:rPr>
        <w:t xml:space="preserve"> NR LDPC design supports two base graphs</w:t>
      </w:r>
      <w:r w:rsidRPr="00BE7EEF">
        <w:rPr>
          <w:rFonts w:ascii="Times New Roman" w:hAnsi="Times New Roman" w:cs="Times New Roman"/>
          <w:b/>
          <w:spacing w:val="6"/>
          <w:sz w:val="20"/>
          <w:szCs w:val="20"/>
        </w:rPr>
        <w:t>.</w:t>
      </w:r>
    </w:p>
    <w:p w14:paraId="42AECFE8" w14:textId="77777777" w:rsidR="00F2127C" w:rsidRPr="00F2127C" w:rsidRDefault="00F2127C" w:rsidP="00F2127C">
      <w:pPr>
        <w:widowControl w:val="0"/>
        <w:tabs>
          <w:tab w:val="left" w:pos="3400"/>
        </w:tabs>
        <w:autoSpaceDE w:val="0"/>
        <w:autoSpaceDN w:val="0"/>
        <w:adjustRightInd w:val="0"/>
        <w:snapToGrid w:val="0"/>
        <w:spacing w:before="240" w:after="120" w:line="240" w:lineRule="auto"/>
        <w:jc w:val="both"/>
        <w:rPr>
          <w:rFonts w:ascii="Arial" w:eastAsia="Batang" w:hAnsi="Arial" w:cs="Arial"/>
          <w:b/>
          <w:snapToGrid w:val="0"/>
          <w:sz w:val="28"/>
          <w:szCs w:val="20"/>
          <w:lang w:eastAsia="ko-KR"/>
        </w:rPr>
      </w:pPr>
      <w:r w:rsidRPr="00F2127C">
        <w:rPr>
          <w:rFonts w:ascii="Arial" w:eastAsia="Batang" w:hAnsi="Arial" w:cs="Arial"/>
          <w:b/>
          <w:snapToGrid w:val="0"/>
          <w:sz w:val="28"/>
          <w:szCs w:val="20"/>
          <w:lang w:eastAsia="ko-KR"/>
        </w:rPr>
        <w:t>References</w:t>
      </w:r>
      <w:bookmarkEnd w:id="0"/>
      <w:bookmarkEnd w:id="1"/>
      <w:r w:rsidRPr="00F2127C">
        <w:rPr>
          <w:rFonts w:ascii="Arial" w:eastAsia="Batang" w:hAnsi="Arial" w:cs="Arial"/>
          <w:b/>
          <w:snapToGrid w:val="0"/>
          <w:sz w:val="28"/>
          <w:szCs w:val="20"/>
          <w:lang w:eastAsia="ko-KR"/>
        </w:rPr>
        <w:tab/>
      </w:r>
    </w:p>
    <w:p w14:paraId="476ADE3C" w14:textId="77777777" w:rsidR="00045194" w:rsidRDefault="00045194" w:rsidP="00F212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045194">
        <w:rPr>
          <w:rFonts w:ascii="Times New Roman" w:eastAsia="SimSun" w:hAnsi="Times New Roman" w:cs="Times New Roman"/>
          <w:sz w:val="20"/>
          <w:szCs w:val="18"/>
          <w:lang w:val="en-GB"/>
        </w:rPr>
        <w:t>R1-1610377, “Channel Coding scheme for EMBB”, Intel Corp., RAN1 #86bis, Lisbon, Portugal</w:t>
      </w:r>
    </w:p>
    <w:p w14:paraId="69DC6D4D" w14:textId="77777777" w:rsidR="00462A69" w:rsidRDefault="00462A69" w:rsidP="00462A69">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462A69">
        <w:rPr>
          <w:rFonts w:ascii="Times New Roman" w:eastAsia="SimSun" w:hAnsi="Times New Roman" w:cs="Times New Roman"/>
          <w:sz w:val="20"/>
          <w:szCs w:val="18"/>
          <w:lang w:val="en-GB"/>
        </w:rPr>
        <w:t>R1-1700383</w:t>
      </w:r>
      <w:r>
        <w:rPr>
          <w:rFonts w:ascii="Times New Roman" w:eastAsia="SimSun" w:hAnsi="Times New Roman" w:cs="Times New Roman"/>
          <w:sz w:val="20"/>
          <w:szCs w:val="18"/>
          <w:lang w:val="en-GB"/>
        </w:rPr>
        <w:t>, “</w:t>
      </w:r>
      <w:r w:rsidRPr="00462A69">
        <w:rPr>
          <w:rFonts w:ascii="Times New Roman" w:eastAsia="SimSun" w:hAnsi="Times New Roman" w:cs="Times New Roman"/>
          <w:sz w:val="20"/>
          <w:szCs w:val="18"/>
          <w:lang w:val="en-GB"/>
        </w:rPr>
        <w:t>LDPC prototype matrix design</w:t>
      </w:r>
      <w:r>
        <w:rPr>
          <w:rFonts w:ascii="Times New Roman" w:eastAsia="SimSun" w:hAnsi="Times New Roman" w:cs="Times New Roman"/>
          <w:sz w:val="20"/>
          <w:szCs w:val="18"/>
          <w:lang w:val="en-GB"/>
        </w:rPr>
        <w:t>”, Intel corp., RAN1 NR Ad hoc, Spokane</w:t>
      </w:r>
    </w:p>
    <w:p w14:paraId="485A0414" w14:textId="77777777" w:rsidR="00F2127C" w:rsidRPr="00F2127C" w:rsidRDefault="00F2127C" w:rsidP="00F212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R1-166557</w:t>
      </w:r>
      <w:r w:rsidRPr="00F2127C">
        <w:rPr>
          <w:rFonts w:ascii="Times New Roman" w:eastAsia="SimSun" w:hAnsi="Times New Roman" w:cs="Times New Roman"/>
          <w:sz w:val="20"/>
          <w:szCs w:val="18"/>
          <w:lang w:val="en-GB"/>
        </w:rPr>
        <w:tab/>
        <w:t>Intel, Comparison of channel coding schemes for NR, RAN1#86</w:t>
      </w:r>
    </w:p>
    <w:p w14:paraId="405B5CB1" w14:textId="77777777" w:rsidR="00F2127C" w:rsidRPr="00F2127C" w:rsidRDefault="00F2127C" w:rsidP="00F212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F2127C">
        <w:rPr>
          <w:rFonts w:ascii="Times New Roman" w:eastAsia="SimSun" w:hAnsi="Times New Roman" w:cs="Times New Roman"/>
          <w:sz w:val="20"/>
          <w:szCs w:val="18"/>
          <w:lang w:val="en-GB"/>
        </w:rPr>
        <w:t>R1-1609511</w:t>
      </w:r>
      <w:r w:rsidRPr="00F2127C">
        <w:rPr>
          <w:rFonts w:ascii="Times New Roman" w:eastAsia="SimSun" w:hAnsi="Times New Roman" w:cs="Times New Roman"/>
          <w:sz w:val="20"/>
          <w:szCs w:val="18"/>
          <w:lang w:val="en-GB"/>
        </w:rPr>
        <w:tab/>
        <w:t>Intel, Discussion on Data channel coding schemes for NR, RAN1#86bis</w:t>
      </w:r>
    </w:p>
    <w:p w14:paraId="6CCC0F54" w14:textId="77777777"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 xml:space="preserve">R1-167703, Intel, Channel coding scheme for URLLC, MMTC, and control channels, RAN1#86 </w:t>
      </w:r>
      <w:proofErr w:type="spellStart"/>
      <w:r w:rsidRPr="00F2127C">
        <w:rPr>
          <w:rFonts w:ascii="Times New Roman" w:eastAsia="MS Mincho" w:hAnsi="Times New Roman" w:cs="Times New Roman"/>
          <w:sz w:val="20"/>
          <w:szCs w:val="20"/>
          <w:lang w:val="en-GB"/>
        </w:rPr>
        <w:t>Gothenberg</w:t>
      </w:r>
      <w:proofErr w:type="spellEnd"/>
    </w:p>
    <w:p w14:paraId="6B74FF4D" w14:textId="77777777" w:rsidR="00F2127C" w:rsidRP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R1-1610682, Intel “Channel coding scheme for EMBB”, RAN1#86bis, Lisbon</w:t>
      </w:r>
    </w:p>
    <w:p w14:paraId="02731B7F" w14:textId="77777777" w:rsidR="00F2127C" w:rsidRDefault="00F2127C" w:rsidP="00F2127C">
      <w:pPr>
        <w:numPr>
          <w:ilvl w:val="0"/>
          <w:numId w:val="2"/>
        </w:numPr>
        <w:spacing w:after="0" w:line="240" w:lineRule="auto"/>
        <w:jc w:val="both"/>
        <w:rPr>
          <w:rFonts w:ascii="Times New Roman" w:eastAsia="MS Mincho" w:hAnsi="Times New Roman" w:cs="Times New Roman"/>
          <w:sz w:val="20"/>
          <w:szCs w:val="20"/>
          <w:lang w:val="en-GB"/>
        </w:rPr>
      </w:pPr>
      <w:r w:rsidRPr="00F2127C">
        <w:rPr>
          <w:rFonts w:ascii="Times New Roman" w:eastAsia="MS Mincho" w:hAnsi="Times New Roman" w:cs="Times New Roman"/>
          <w:sz w:val="20"/>
          <w:szCs w:val="20"/>
          <w:lang w:val="en-GB"/>
        </w:rPr>
        <w:t>R1-1612585, Intel, “Discussion on EMBB data channel coding for block lengths less than X”, RAN1#87, Reno, Nevada.</w:t>
      </w:r>
    </w:p>
    <w:p w14:paraId="37497FE2" w14:textId="559BCD43" w:rsidR="00F2127C" w:rsidRPr="00CC357C" w:rsidRDefault="0088602C" w:rsidP="00CC357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88602C">
        <w:rPr>
          <w:rFonts w:ascii="Times New Roman" w:eastAsia="SimSun" w:hAnsi="Times New Roman" w:cs="Times New Roman"/>
          <w:sz w:val="20"/>
          <w:szCs w:val="18"/>
          <w:lang w:val="en-GB"/>
        </w:rPr>
        <w:t>R1-1700111, “Implementation and Performance of LDPC Decoder”, Ericsson, 3GPP TSG RAN WG1 AH_NR Meeting</w:t>
      </w:r>
    </w:p>
    <w:p w14:paraId="19BBD686" w14:textId="77777777" w:rsidR="00336181" w:rsidRPr="00336181" w:rsidRDefault="00336181" w:rsidP="0088602C">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 xml:space="preserve">R1-1700247, “Compact LDPC design for </w:t>
      </w:r>
      <w:proofErr w:type="spellStart"/>
      <w:r w:rsidRPr="00336181">
        <w:rPr>
          <w:rFonts w:ascii="Times New Roman" w:eastAsia="SimSun" w:hAnsi="Times New Roman" w:cs="Times New Roman"/>
          <w:sz w:val="20"/>
          <w:szCs w:val="18"/>
          <w:lang w:val="en-GB"/>
        </w:rPr>
        <w:t>eMBB</w:t>
      </w:r>
      <w:proofErr w:type="spellEnd"/>
      <w:r w:rsidRPr="00336181">
        <w:rPr>
          <w:rFonts w:ascii="Times New Roman" w:eastAsia="SimSun" w:hAnsi="Times New Roman" w:cs="Times New Roman"/>
          <w:sz w:val="20"/>
          <w:szCs w:val="18"/>
          <w:lang w:val="en-GB"/>
        </w:rPr>
        <w:t>”, ZTE, 3GPP TSG RAN WG1</w:t>
      </w:r>
      <w:r w:rsidRPr="00336181">
        <w:rPr>
          <w:rFonts w:ascii="Times New Roman" w:eastAsia="SimSun" w:hAnsi="Times New Roman" w:cs="Times New Roman" w:hint="eastAsia"/>
          <w:sz w:val="20"/>
          <w:szCs w:val="18"/>
          <w:lang w:val="en-GB"/>
        </w:rPr>
        <w:t xml:space="preserve"> AH NR </w:t>
      </w:r>
      <w:r w:rsidRPr="00336181">
        <w:rPr>
          <w:rFonts w:ascii="Times New Roman" w:eastAsia="SimSun" w:hAnsi="Times New Roman" w:cs="Times New Roman"/>
          <w:sz w:val="20"/>
          <w:szCs w:val="18"/>
          <w:lang w:val="en-GB"/>
        </w:rPr>
        <w:t>Meeting</w:t>
      </w:r>
    </w:p>
    <w:p w14:paraId="562188DA" w14:textId="77777777" w:rsidR="00336181" w:rsidRDefault="00336181" w:rsidP="00336181">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336181">
        <w:rPr>
          <w:rFonts w:ascii="Times New Roman" w:eastAsia="SimSun" w:hAnsi="Times New Roman" w:cs="Times New Roman"/>
          <w:sz w:val="20"/>
          <w:szCs w:val="18"/>
          <w:lang w:val="en-GB"/>
        </w:rPr>
        <w:t>R1-167889, “</w:t>
      </w:r>
      <w:r w:rsidRPr="00336181">
        <w:rPr>
          <w:rFonts w:ascii="Times New Roman" w:eastAsia="SimSun" w:hAnsi="Times New Roman" w:cs="Times New Roman" w:hint="eastAsia"/>
          <w:sz w:val="20"/>
          <w:szCs w:val="18"/>
          <w:lang w:val="en-GB"/>
        </w:rPr>
        <w:t>Design of Flexible LDPC Codes</w:t>
      </w:r>
      <w:r w:rsidRPr="00336181">
        <w:rPr>
          <w:rFonts w:ascii="Times New Roman" w:eastAsia="SimSun" w:hAnsi="Times New Roman" w:cs="Times New Roman"/>
          <w:sz w:val="20"/>
          <w:szCs w:val="18"/>
          <w:lang w:val="en-GB"/>
        </w:rPr>
        <w:t xml:space="preserve">”, Samsung, </w:t>
      </w:r>
      <w:bookmarkStart w:id="4" w:name="OLE_LINK1"/>
      <w:bookmarkStart w:id="5" w:name="OLE_LINK2"/>
      <w:r w:rsidRPr="00336181">
        <w:rPr>
          <w:rFonts w:ascii="Times New Roman" w:eastAsia="SimSun" w:hAnsi="Times New Roman" w:cs="Times New Roman"/>
          <w:sz w:val="20"/>
          <w:szCs w:val="18"/>
          <w:lang w:val="en-GB"/>
        </w:rPr>
        <w:t xml:space="preserve">3GPP TSG </w:t>
      </w:r>
      <w:r w:rsidRPr="00336181">
        <w:rPr>
          <w:rFonts w:ascii="Times New Roman" w:eastAsia="SimSun" w:hAnsi="Times New Roman" w:cs="Times New Roman" w:hint="eastAsia"/>
          <w:sz w:val="20"/>
          <w:szCs w:val="18"/>
          <w:lang w:val="en-GB"/>
        </w:rPr>
        <w:t>RAN WG1 #86</w:t>
      </w:r>
      <w:bookmarkEnd w:id="4"/>
      <w:bookmarkEnd w:id="5"/>
      <w:r w:rsidRPr="00336181">
        <w:rPr>
          <w:rFonts w:ascii="Times New Roman" w:eastAsia="SimSun" w:hAnsi="Times New Roman" w:cs="Times New Roman"/>
          <w:sz w:val="20"/>
          <w:szCs w:val="18"/>
          <w:lang w:val="en-GB"/>
        </w:rPr>
        <w:t xml:space="preserve">, Gothenburg, </w:t>
      </w:r>
      <w:r w:rsidRPr="00336181">
        <w:rPr>
          <w:rFonts w:ascii="Times New Roman" w:eastAsia="SimSun" w:hAnsi="Times New Roman" w:cs="Times New Roman" w:hint="eastAsia"/>
          <w:sz w:val="20"/>
          <w:szCs w:val="18"/>
          <w:lang w:val="en-GB"/>
        </w:rPr>
        <w:t>Sweden</w:t>
      </w:r>
    </w:p>
    <w:p w14:paraId="5F8BF98C" w14:textId="77777777" w:rsidR="00DA20A8" w:rsidRDefault="00DA20A8" w:rsidP="00DA20A8">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sidRPr="00C361C9">
        <w:rPr>
          <w:rFonts w:ascii="Times New Roman" w:eastAsia="SimSun" w:hAnsi="Times New Roman" w:cs="Times New Roman"/>
          <w:sz w:val="20"/>
        </w:rPr>
        <w:t>R1-</w:t>
      </w:r>
      <w:r w:rsidRPr="00DA20A8">
        <w:rPr>
          <w:rFonts w:ascii="Times New Roman" w:eastAsia="SimSun" w:hAnsi="Times New Roman" w:cs="Times New Roman"/>
          <w:sz w:val="20"/>
          <w:szCs w:val="18"/>
          <w:lang w:val="en-GB"/>
        </w:rPr>
        <w:t xml:space="preserve">1701028, “LDPC design for </w:t>
      </w:r>
      <w:proofErr w:type="spellStart"/>
      <w:r w:rsidRPr="00DA20A8">
        <w:rPr>
          <w:rFonts w:ascii="Times New Roman" w:eastAsia="SimSun" w:hAnsi="Times New Roman" w:cs="Times New Roman"/>
          <w:sz w:val="20"/>
          <w:szCs w:val="18"/>
          <w:lang w:val="en-GB"/>
        </w:rPr>
        <w:t>eMBB</w:t>
      </w:r>
      <w:proofErr w:type="spellEnd"/>
      <w:r w:rsidRPr="00DA20A8">
        <w:rPr>
          <w:rFonts w:ascii="Times New Roman" w:eastAsia="SimSun" w:hAnsi="Times New Roman" w:cs="Times New Roman"/>
          <w:sz w:val="20"/>
          <w:szCs w:val="18"/>
          <w:lang w:val="en-GB"/>
        </w:rPr>
        <w:t xml:space="preserve"> data”, Nokia, Alcatel-Lucent Shanghai Bell</w:t>
      </w:r>
      <w:r>
        <w:rPr>
          <w:rFonts w:ascii="Times New Roman" w:eastAsia="SimSun" w:hAnsi="Times New Roman" w:cs="Times New Roman"/>
          <w:sz w:val="20"/>
          <w:szCs w:val="18"/>
          <w:lang w:val="en-GB"/>
        </w:rPr>
        <w:t>., RAN1 NR Ad hoc, Spokane</w:t>
      </w:r>
      <w:r w:rsidRPr="00DA20A8">
        <w:rPr>
          <w:rFonts w:ascii="Times New Roman" w:eastAsia="SimSun" w:hAnsi="Times New Roman" w:cs="Times New Roman"/>
          <w:sz w:val="20"/>
          <w:szCs w:val="18"/>
          <w:lang w:val="en-GB"/>
        </w:rPr>
        <w:t xml:space="preserve"> </w:t>
      </w:r>
    </w:p>
    <w:p w14:paraId="41AF4FEC" w14:textId="6FA68041" w:rsidR="007D5C96" w:rsidRDefault="007D5C96" w:rsidP="00244D34">
      <w:pPr>
        <w:numPr>
          <w:ilvl w:val="0"/>
          <w:numId w:val="2"/>
        </w:num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r>
        <w:rPr>
          <w:rFonts w:ascii="Times New Roman" w:eastAsia="SimSun" w:hAnsi="Times New Roman" w:cs="Times New Roman"/>
          <w:sz w:val="20"/>
          <w:szCs w:val="18"/>
          <w:lang w:val="en-GB"/>
        </w:rPr>
        <w:t>R1-</w:t>
      </w:r>
      <w:r w:rsidR="00CC357C" w:rsidRPr="00CC357C">
        <w:rPr>
          <w:rFonts w:ascii="Times New Roman" w:eastAsia="SimSun" w:hAnsi="Times New Roman" w:cs="Times New Roman"/>
          <w:sz w:val="20"/>
          <w:szCs w:val="18"/>
          <w:lang w:val="en-GB"/>
        </w:rPr>
        <w:t>1702709</w:t>
      </w:r>
      <w:r>
        <w:rPr>
          <w:rFonts w:ascii="Times New Roman" w:eastAsia="SimSun" w:hAnsi="Times New Roman" w:cs="Times New Roman"/>
          <w:sz w:val="20"/>
          <w:szCs w:val="18"/>
          <w:lang w:val="en-GB"/>
        </w:rPr>
        <w:t>, “</w:t>
      </w:r>
      <w:r w:rsidR="00244D34" w:rsidRPr="00244D34">
        <w:rPr>
          <w:rFonts w:ascii="Times New Roman" w:eastAsia="SimSun" w:hAnsi="Times New Roman" w:cs="Times New Roman"/>
          <w:sz w:val="20"/>
          <w:szCs w:val="18"/>
          <w:lang w:val="en-GB"/>
        </w:rPr>
        <w:t>Lift sizes for LDPC design</w:t>
      </w:r>
      <w:r>
        <w:rPr>
          <w:rFonts w:ascii="Times New Roman" w:eastAsia="SimSun" w:hAnsi="Times New Roman" w:cs="Times New Roman"/>
          <w:sz w:val="20"/>
          <w:szCs w:val="18"/>
          <w:lang w:val="en-GB"/>
        </w:rPr>
        <w:t>”</w:t>
      </w:r>
      <w:r w:rsidR="00244D34" w:rsidRPr="00045194">
        <w:rPr>
          <w:rFonts w:ascii="Times New Roman" w:eastAsia="SimSun" w:hAnsi="Times New Roman" w:cs="Times New Roman"/>
          <w:sz w:val="20"/>
          <w:szCs w:val="18"/>
          <w:lang w:val="en-GB"/>
        </w:rPr>
        <w:t>, Intel Corp., RAN1 #8</w:t>
      </w:r>
      <w:r w:rsidR="00244D34">
        <w:rPr>
          <w:rFonts w:ascii="Times New Roman" w:eastAsia="SimSun" w:hAnsi="Times New Roman" w:cs="Times New Roman"/>
          <w:sz w:val="20"/>
          <w:szCs w:val="18"/>
          <w:lang w:val="en-GB"/>
        </w:rPr>
        <w:t>8</w:t>
      </w:r>
      <w:r w:rsidR="00244D34" w:rsidRPr="00045194">
        <w:rPr>
          <w:rFonts w:ascii="Times New Roman" w:eastAsia="SimSun" w:hAnsi="Times New Roman" w:cs="Times New Roman"/>
          <w:sz w:val="20"/>
          <w:szCs w:val="18"/>
          <w:lang w:val="en-GB"/>
        </w:rPr>
        <w:t xml:space="preserve">, </w:t>
      </w:r>
      <w:r w:rsidR="00244D34">
        <w:rPr>
          <w:rFonts w:ascii="Times New Roman" w:eastAsia="SimSun" w:hAnsi="Times New Roman" w:cs="Times New Roman"/>
          <w:sz w:val="20"/>
          <w:szCs w:val="18"/>
          <w:lang w:val="en-GB"/>
        </w:rPr>
        <w:t>Athens</w:t>
      </w:r>
      <w:r w:rsidR="00244D34" w:rsidRPr="00045194">
        <w:rPr>
          <w:rFonts w:ascii="Times New Roman" w:eastAsia="SimSun" w:hAnsi="Times New Roman" w:cs="Times New Roman"/>
          <w:sz w:val="20"/>
          <w:szCs w:val="18"/>
          <w:lang w:val="en-GB"/>
        </w:rPr>
        <w:t xml:space="preserve">, </w:t>
      </w:r>
      <w:r w:rsidR="00244D34">
        <w:rPr>
          <w:rFonts w:ascii="Times New Roman" w:eastAsia="SimSun" w:hAnsi="Times New Roman" w:cs="Times New Roman"/>
          <w:sz w:val="20"/>
          <w:szCs w:val="18"/>
          <w:lang w:val="en-GB"/>
        </w:rPr>
        <w:t>Greece</w:t>
      </w:r>
    </w:p>
    <w:p w14:paraId="08765806" w14:textId="77777777" w:rsidR="00945B53" w:rsidRDefault="00945B53" w:rsidP="008E427C">
      <w:p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p>
    <w:p w14:paraId="3F1B93E7" w14:textId="77777777" w:rsidR="00945B53" w:rsidRDefault="00945B53" w:rsidP="008E427C">
      <w:p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p>
    <w:p w14:paraId="3F072BB2" w14:textId="77777777" w:rsidR="003B6A8D" w:rsidRDefault="003B6A8D" w:rsidP="008E427C">
      <w:pPr>
        <w:adjustRightInd w:val="0"/>
        <w:snapToGrid w:val="0"/>
        <w:spacing w:beforeLines="50" w:before="120" w:after="120" w:afterAutospacing="1" w:line="240" w:lineRule="auto"/>
        <w:contextualSpacing/>
        <w:jc w:val="both"/>
        <w:rPr>
          <w:rFonts w:asciiTheme="majorBidi" w:eastAsia="MS Mincho" w:hAnsiTheme="majorBidi" w:cstheme="majorBidi"/>
          <w:sz w:val="20"/>
          <w:szCs w:val="20"/>
          <w:lang w:eastAsia="ja-JP"/>
        </w:rPr>
      </w:pPr>
    </w:p>
    <w:p w14:paraId="1DBE5B5B" w14:textId="05EA745A" w:rsidR="003B6A8D" w:rsidRDefault="00DB167D" w:rsidP="00CD1111">
      <w:pPr>
        <w:adjustRightInd w:val="0"/>
        <w:snapToGrid w:val="0"/>
        <w:spacing w:beforeLines="50" w:before="120" w:after="120" w:afterAutospacing="1" w:line="240" w:lineRule="auto"/>
        <w:contextualSpacing/>
        <w:jc w:val="center"/>
        <w:rPr>
          <w:rFonts w:ascii="Arial" w:eastAsia="Batang" w:hAnsi="Arial" w:cs="Arial"/>
          <w:b/>
          <w:snapToGrid w:val="0"/>
          <w:sz w:val="28"/>
          <w:szCs w:val="20"/>
          <w:lang w:eastAsia="ko-KR"/>
        </w:rPr>
      </w:pPr>
      <w:r>
        <w:rPr>
          <w:rFonts w:ascii="Arial" w:eastAsia="Batang" w:hAnsi="Arial" w:cs="Arial"/>
          <w:b/>
          <w:snapToGrid w:val="0"/>
          <w:sz w:val="28"/>
          <w:szCs w:val="20"/>
          <w:lang w:eastAsia="ko-KR"/>
        </w:rPr>
        <w:t>Annex A</w:t>
      </w:r>
    </w:p>
    <w:p w14:paraId="286DE42A" w14:textId="77777777" w:rsidR="003B6A8D" w:rsidRPr="003E2D74" w:rsidRDefault="003B6A8D" w:rsidP="003E2D74">
      <w:pPr>
        <w:adjustRightInd w:val="0"/>
        <w:snapToGrid w:val="0"/>
        <w:spacing w:beforeLines="50" w:before="120" w:after="120" w:afterAutospacing="1" w:line="240" w:lineRule="auto"/>
        <w:contextualSpacing/>
        <w:jc w:val="both"/>
        <w:rPr>
          <w:rFonts w:ascii="Arial" w:eastAsia="Batang" w:hAnsi="Arial" w:cs="Arial"/>
          <w:b/>
          <w:snapToGrid w:val="0"/>
          <w:sz w:val="28"/>
          <w:szCs w:val="20"/>
          <w:lang w:eastAsia="ko-KR"/>
        </w:rPr>
      </w:pPr>
    </w:p>
    <w:p w14:paraId="329639DF" w14:textId="63D647A9" w:rsidR="003B6A8D" w:rsidRDefault="003B6A8D" w:rsidP="00477BFE">
      <w:pPr>
        <w:spacing w:after="0" w:line="240" w:lineRule="auto"/>
        <w:jc w:val="center"/>
        <w:rPr>
          <w:rFonts w:eastAsia="Times New Roman" w:cs="Times New Roman"/>
          <w:color w:val="000000"/>
          <w:sz w:val="16"/>
          <w:szCs w:val="16"/>
        </w:rPr>
      </w:pPr>
      <w:r w:rsidRPr="00F2127C">
        <w:rPr>
          <w:rFonts w:ascii="Times New Roman" w:eastAsia="SimSun" w:hAnsi="Times New Roman" w:cs="Times New Roman"/>
          <w:b/>
          <w:bCs/>
          <w:sz w:val="20"/>
          <w:szCs w:val="20"/>
          <w:lang w:val="en-GB"/>
        </w:rPr>
        <w:t xml:space="preserve">Table </w:t>
      </w:r>
      <w:r>
        <w:rPr>
          <w:rFonts w:ascii="Times New Roman" w:eastAsia="SimSun" w:hAnsi="Times New Roman" w:cs="Times New Roman"/>
          <w:b/>
          <w:bCs/>
          <w:sz w:val="20"/>
          <w:szCs w:val="20"/>
          <w:lang w:val="en-GB"/>
        </w:rPr>
        <w:t>5</w:t>
      </w:r>
      <w:r w:rsidRPr="00F2127C">
        <w:rPr>
          <w:rFonts w:ascii="Times New Roman" w:eastAsia="SimSun" w:hAnsi="Times New Roman" w:cs="Times New Roman"/>
          <w:b/>
          <w:bCs/>
          <w:sz w:val="20"/>
          <w:szCs w:val="20"/>
          <w:lang w:val="en-GB"/>
        </w:rPr>
        <w:t xml:space="preserve">. </w:t>
      </w:r>
      <w:r>
        <w:rPr>
          <w:rFonts w:ascii="Times New Roman" w:eastAsia="SimSun" w:hAnsi="Times New Roman" w:cs="Times New Roman"/>
          <w:b/>
          <w:bCs/>
          <w:sz w:val="20"/>
          <w:szCs w:val="20"/>
          <w:lang w:val="en-GB"/>
        </w:rPr>
        <w:t>Throughput/Latency values calculated based on proposed PCM for URLLC</w:t>
      </w:r>
      <w:r w:rsidR="002D4BC1">
        <w:rPr>
          <w:rFonts w:ascii="Times New Roman" w:eastAsia="SimSun" w:hAnsi="Times New Roman" w:cs="Times New Roman"/>
          <w:b/>
          <w:bCs/>
          <w:sz w:val="20"/>
          <w:szCs w:val="20"/>
          <w:lang w:val="en-GB"/>
        </w:rPr>
        <w:t xml:space="preserve"> [</w:t>
      </w:r>
      <w:r w:rsidR="00477BFE">
        <w:rPr>
          <w:rFonts w:ascii="Times New Roman" w:eastAsia="SimSun" w:hAnsi="Times New Roman" w:cs="Times New Roman"/>
          <w:b/>
          <w:bCs/>
          <w:sz w:val="20"/>
          <w:szCs w:val="20"/>
          <w:lang w:val="en-GB"/>
        </w:rPr>
        <w:t>5</w:t>
      </w:r>
      <w:r w:rsidR="002D4BC1">
        <w:rPr>
          <w:rFonts w:ascii="Times New Roman" w:eastAsia="SimSun" w:hAnsi="Times New Roman" w:cs="Times New Roman"/>
          <w:b/>
          <w:bCs/>
          <w:sz w:val="20"/>
          <w:szCs w:val="20"/>
          <w:lang w:val="en-GB"/>
        </w:rPr>
        <w:t>]</w:t>
      </w:r>
      <w:r>
        <w:rPr>
          <w:rFonts w:ascii="Times New Roman" w:eastAsia="SimSun" w:hAnsi="Times New Roman" w:cs="Times New Roman"/>
          <w:b/>
          <w:bCs/>
          <w:sz w:val="20"/>
          <w:szCs w:val="20"/>
          <w:lang w:val="en-GB"/>
        </w:rPr>
        <w:t>, for rate 1/3</w:t>
      </w:r>
      <w:r w:rsidR="003B21CD">
        <w:rPr>
          <w:rFonts w:ascii="Times New Roman" w:eastAsia="SimSun" w:hAnsi="Times New Roman" w:cs="Times New Roman"/>
          <w:b/>
          <w:bCs/>
          <w:sz w:val="20"/>
          <w:szCs w:val="20"/>
          <w:lang w:val="en-GB"/>
        </w:rPr>
        <w:t xml:space="preserve"> and 1/6</w:t>
      </w:r>
      <w:r w:rsidRPr="00F2127C">
        <w:rPr>
          <w:rFonts w:ascii="Times New Roman" w:eastAsia="SimSun" w:hAnsi="Times New Roman" w:cs="Times New Roman"/>
          <w:b/>
          <w:bCs/>
          <w:sz w:val="20"/>
          <w:szCs w:val="20"/>
          <w:lang w:val="en-GB"/>
        </w:rPr>
        <w:t>.</w:t>
      </w:r>
    </w:p>
    <w:tbl>
      <w:tblPr>
        <w:tblW w:w="10070" w:type="dxa"/>
        <w:jc w:val="center"/>
        <w:tblLook w:val="04A0" w:firstRow="1" w:lastRow="0" w:firstColumn="1" w:lastColumn="0" w:noHBand="0" w:noVBand="1"/>
      </w:tblPr>
      <w:tblGrid>
        <w:gridCol w:w="5490"/>
        <w:gridCol w:w="2150"/>
        <w:gridCol w:w="2430"/>
      </w:tblGrid>
      <w:tr w:rsidR="003B21CD" w:rsidRPr="00123389" w14:paraId="35551297" w14:textId="680CA3D3" w:rsidTr="00846597">
        <w:trPr>
          <w:trHeight w:val="315"/>
          <w:jc w:val="center"/>
        </w:trPr>
        <w:tc>
          <w:tcPr>
            <w:tcW w:w="5490" w:type="dxa"/>
            <w:tcBorders>
              <w:top w:val="single" w:sz="8" w:space="0" w:color="auto"/>
              <w:left w:val="single" w:sz="8" w:space="0" w:color="auto"/>
              <w:bottom w:val="single" w:sz="8" w:space="0" w:color="auto"/>
              <w:right w:val="single" w:sz="8" w:space="0" w:color="auto"/>
            </w:tcBorders>
            <w:shd w:val="clear" w:color="auto" w:fill="E7E6E6" w:themeFill="background2"/>
            <w:noWrap/>
            <w:vAlign w:val="center"/>
            <w:hideMark/>
          </w:tcPr>
          <w:p w14:paraId="4836FE45"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1Gbps clock, 10 iterations                          </w:t>
            </w:r>
          </w:p>
        </w:tc>
        <w:tc>
          <w:tcPr>
            <w:tcW w:w="2150" w:type="dxa"/>
            <w:tcBorders>
              <w:top w:val="single" w:sz="8" w:space="0" w:color="auto"/>
              <w:left w:val="nil"/>
              <w:bottom w:val="single" w:sz="8" w:space="0" w:color="auto"/>
              <w:right w:val="single" w:sz="8" w:space="0" w:color="auto"/>
            </w:tcBorders>
            <w:shd w:val="clear" w:color="auto" w:fill="E7E6E6" w:themeFill="background2"/>
            <w:noWrap/>
            <w:vAlign w:val="center"/>
            <w:hideMark/>
          </w:tcPr>
          <w:p w14:paraId="00C58A3E" w14:textId="7EB35343" w:rsidR="003B21CD" w:rsidRPr="00123389" w:rsidRDefault="00846597" w:rsidP="00846597">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Intel, </w:t>
            </w:r>
            <w:r w:rsidR="003B21CD" w:rsidRPr="00123389">
              <w:rPr>
                <w:rFonts w:ascii="Calibri" w:eastAsia="Times New Roman" w:hAnsi="Calibri" w:cs="Times New Roman"/>
                <w:color w:val="000000"/>
                <w:sz w:val="16"/>
                <w:szCs w:val="16"/>
              </w:rPr>
              <w:t xml:space="preserve">R1-167703 </w:t>
            </w:r>
            <w:r>
              <w:rPr>
                <w:rFonts w:ascii="Calibri" w:eastAsia="Times New Roman" w:hAnsi="Calibri" w:cs="Times New Roman"/>
                <w:color w:val="000000"/>
                <w:sz w:val="16"/>
                <w:szCs w:val="16"/>
              </w:rPr>
              <w:t xml:space="preserve">rate = </w:t>
            </w:r>
            <w:r w:rsidR="003B21CD">
              <w:rPr>
                <w:rFonts w:ascii="Calibri" w:eastAsia="Times New Roman" w:hAnsi="Calibri" w:cs="Times New Roman"/>
                <w:color w:val="000000"/>
                <w:sz w:val="16"/>
                <w:szCs w:val="16"/>
              </w:rPr>
              <w:t>1/3</w:t>
            </w:r>
          </w:p>
        </w:tc>
        <w:tc>
          <w:tcPr>
            <w:tcW w:w="2430" w:type="dxa"/>
            <w:tcBorders>
              <w:top w:val="single" w:sz="8" w:space="0" w:color="auto"/>
              <w:left w:val="nil"/>
              <w:bottom w:val="single" w:sz="8" w:space="0" w:color="auto"/>
              <w:right w:val="single" w:sz="8" w:space="0" w:color="auto"/>
            </w:tcBorders>
            <w:shd w:val="clear" w:color="auto" w:fill="E7E6E6" w:themeFill="background2"/>
            <w:vAlign w:val="center"/>
          </w:tcPr>
          <w:p w14:paraId="47F5C30C" w14:textId="28CD81BB" w:rsidR="003B21CD" w:rsidRPr="00123389" w:rsidRDefault="003B21CD" w:rsidP="00846597">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I</w:t>
            </w:r>
            <w:r w:rsidR="00846597">
              <w:rPr>
                <w:rFonts w:ascii="Calibri" w:eastAsia="Times New Roman" w:hAnsi="Calibri" w:cs="Times New Roman"/>
                <w:color w:val="000000"/>
                <w:sz w:val="16"/>
                <w:szCs w:val="16"/>
              </w:rPr>
              <w:t>ntel, R1-167703 rate =</w:t>
            </w:r>
            <w:bookmarkStart w:id="6" w:name="_GoBack"/>
            <w:bookmarkEnd w:id="6"/>
            <w:r w:rsidRPr="00123389">
              <w:rPr>
                <w:rFonts w:ascii="Calibri" w:eastAsia="Times New Roman" w:hAnsi="Calibri" w:cs="Times New Roman"/>
                <w:color w:val="000000"/>
                <w:sz w:val="16"/>
                <w:szCs w:val="16"/>
              </w:rPr>
              <w:t xml:space="preserve"> </w:t>
            </w:r>
            <w:r>
              <w:rPr>
                <w:rFonts w:ascii="Calibri" w:eastAsia="Times New Roman" w:hAnsi="Calibri" w:cs="Times New Roman"/>
                <w:color w:val="000000"/>
                <w:sz w:val="16"/>
                <w:szCs w:val="16"/>
              </w:rPr>
              <w:t>1/6</w:t>
            </w:r>
          </w:p>
        </w:tc>
      </w:tr>
      <w:tr w:rsidR="003B21CD" w:rsidRPr="00123389" w14:paraId="75340373" w14:textId="3A4884B1" w:rsidTr="00846597">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14:paraId="1BB6E8D3" w14:textId="55985CD2" w:rsidR="003B21CD" w:rsidRPr="00123389" w:rsidRDefault="003B21CD" w:rsidP="003B21CD">
            <w:pPr>
              <w:spacing w:after="0" w:line="240" w:lineRule="auto"/>
              <w:rPr>
                <w:rFonts w:ascii="Calibri" w:eastAsia="Times New Roman" w:hAnsi="Calibri" w:cs="Times New Roman"/>
                <w:color w:val="000000"/>
                <w:sz w:val="16"/>
                <w:szCs w:val="16"/>
              </w:rPr>
            </w:pPr>
            <w:r>
              <w:rPr>
                <w:rFonts w:ascii="Calibri" w:eastAsia="Times New Roman" w:hAnsi="Calibri" w:cs="Times New Roman"/>
                <w:color w:val="000000"/>
                <w:sz w:val="16"/>
                <w:szCs w:val="16"/>
              </w:rPr>
              <w:t>M</w:t>
            </w:r>
            <w:r w:rsidRPr="00123389">
              <w:rPr>
                <w:rFonts w:ascii="Calibri" w:eastAsia="Times New Roman" w:hAnsi="Calibri" w:cs="Times New Roman"/>
                <w:color w:val="000000"/>
                <w:sz w:val="16"/>
                <w:szCs w:val="16"/>
              </w:rPr>
              <w:t>atrix size</w:t>
            </w:r>
          </w:p>
        </w:tc>
        <w:tc>
          <w:tcPr>
            <w:tcW w:w="2150" w:type="dxa"/>
            <w:tcBorders>
              <w:top w:val="nil"/>
              <w:left w:val="nil"/>
              <w:bottom w:val="single" w:sz="8" w:space="0" w:color="auto"/>
              <w:right w:val="single" w:sz="8" w:space="0" w:color="auto"/>
            </w:tcBorders>
            <w:shd w:val="clear" w:color="auto" w:fill="auto"/>
            <w:noWrap/>
            <w:vAlign w:val="center"/>
            <w:hideMark/>
          </w:tcPr>
          <w:p w14:paraId="530EADF2"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17x25</w:t>
            </w:r>
          </w:p>
        </w:tc>
        <w:tc>
          <w:tcPr>
            <w:tcW w:w="2430" w:type="dxa"/>
            <w:tcBorders>
              <w:top w:val="nil"/>
              <w:left w:val="nil"/>
              <w:bottom w:val="single" w:sz="8" w:space="0" w:color="auto"/>
              <w:right w:val="single" w:sz="8" w:space="0" w:color="auto"/>
            </w:tcBorders>
            <w:vAlign w:val="center"/>
          </w:tcPr>
          <w:p w14:paraId="0B175245" w14:textId="30702CE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41x49</w:t>
            </w:r>
          </w:p>
        </w:tc>
      </w:tr>
      <w:tr w:rsidR="003B21CD" w:rsidRPr="00123389" w14:paraId="4C3AE46D" w14:textId="18BBDDFC" w:rsidTr="00846597">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14:paraId="677555E6" w14:textId="512DC492"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#info columns</w:t>
            </w:r>
          </w:p>
        </w:tc>
        <w:tc>
          <w:tcPr>
            <w:tcW w:w="2150" w:type="dxa"/>
            <w:tcBorders>
              <w:top w:val="nil"/>
              <w:left w:val="nil"/>
              <w:bottom w:val="single" w:sz="8" w:space="0" w:color="auto"/>
              <w:right w:val="single" w:sz="8" w:space="0" w:color="auto"/>
            </w:tcBorders>
            <w:shd w:val="clear" w:color="auto" w:fill="auto"/>
            <w:noWrap/>
            <w:vAlign w:val="center"/>
            <w:hideMark/>
          </w:tcPr>
          <w:p w14:paraId="1B6D53F7"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8</w:t>
            </w:r>
          </w:p>
        </w:tc>
        <w:tc>
          <w:tcPr>
            <w:tcW w:w="2430" w:type="dxa"/>
            <w:tcBorders>
              <w:top w:val="nil"/>
              <w:left w:val="nil"/>
              <w:bottom w:val="single" w:sz="8" w:space="0" w:color="auto"/>
              <w:right w:val="single" w:sz="8" w:space="0" w:color="auto"/>
            </w:tcBorders>
            <w:vAlign w:val="center"/>
          </w:tcPr>
          <w:p w14:paraId="7A3FD9DF" w14:textId="5A776C30"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8</w:t>
            </w:r>
          </w:p>
        </w:tc>
      </w:tr>
      <w:tr w:rsidR="003B21CD" w:rsidRPr="00123389" w14:paraId="0459FB78" w14:textId="7E962B3B" w:rsidTr="00846597">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14:paraId="0A59FE32" w14:textId="63DAFE89"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#PCM edges</w:t>
            </w:r>
          </w:p>
        </w:tc>
        <w:tc>
          <w:tcPr>
            <w:tcW w:w="2150" w:type="dxa"/>
            <w:tcBorders>
              <w:top w:val="nil"/>
              <w:left w:val="nil"/>
              <w:bottom w:val="single" w:sz="8" w:space="0" w:color="auto"/>
              <w:right w:val="single" w:sz="8" w:space="0" w:color="auto"/>
            </w:tcBorders>
            <w:shd w:val="clear" w:color="auto" w:fill="auto"/>
            <w:noWrap/>
            <w:vAlign w:val="center"/>
            <w:hideMark/>
          </w:tcPr>
          <w:p w14:paraId="39797A6A"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79</w:t>
            </w:r>
          </w:p>
        </w:tc>
        <w:tc>
          <w:tcPr>
            <w:tcW w:w="2430" w:type="dxa"/>
            <w:tcBorders>
              <w:top w:val="nil"/>
              <w:left w:val="nil"/>
              <w:bottom w:val="single" w:sz="8" w:space="0" w:color="auto"/>
              <w:right w:val="single" w:sz="8" w:space="0" w:color="auto"/>
            </w:tcBorders>
            <w:vAlign w:val="center"/>
          </w:tcPr>
          <w:p w14:paraId="620573F0" w14:textId="327E63B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174</w:t>
            </w:r>
          </w:p>
        </w:tc>
      </w:tr>
      <w:tr w:rsidR="003B21CD" w:rsidRPr="00123389" w14:paraId="0761183F" w14:textId="063DA19F" w:rsidTr="00846597">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14:paraId="0B10DE99" w14:textId="6363C461"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Shift sizes to support info block 1000 bits</w:t>
            </w:r>
          </w:p>
        </w:tc>
        <w:tc>
          <w:tcPr>
            <w:tcW w:w="2150" w:type="dxa"/>
            <w:tcBorders>
              <w:top w:val="nil"/>
              <w:left w:val="nil"/>
              <w:bottom w:val="single" w:sz="8" w:space="0" w:color="auto"/>
              <w:right w:val="single" w:sz="8" w:space="0" w:color="auto"/>
            </w:tcBorders>
            <w:shd w:val="clear" w:color="auto" w:fill="auto"/>
            <w:noWrap/>
            <w:vAlign w:val="center"/>
            <w:hideMark/>
          </w:tcPr>
          <w:p w14:paraId="2138494F"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125</w:t>
            </w:r>
          </w:p>
        </w:tc>
        <w:tc>
          <w:tcPr>
            <w:tcW w:w="2430" w:type="dxa"/>
            <w:tcBorders>
              <w:top w:val="nil"/>
              <w:left w:val="nil"/>
              <w:bottom w:val="single" w:sz="8" w:space="0" w:color="auto"/>
              <w:right w:val="single" w:sz="8" w:space="0" w:color="auto"/>
            </w:tcBorders>
            <w:vAlign w:val="center"/>
          </w:tcPr>
          <w:p w14:paraId="056E05AA" w14:textId="35C41F6D"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125 to support K=1000</w:t>
            </w:r>
          </w:p>
        </w:tc>
      </w:tr>
      <w:tr w:rsidR="003B21CD" w:rsidRPr="00123389" w14:paraId="7C169803" w14:textId="68DC075F" w:rsidTr="00846597">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14:paraId="32EBD35F" w14:textId="0571ABB0"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sum(ceiling (row weight/4))</w:t>
            </w:r>
          </w:p>
        </w:tc>
        <w:tc>
          <w:tcPr>
            <w:tcW w:w="2150" w:type="dxa"/>
            <w:tcBorders>
              <w:top w:val="nil"/>
              <w:left w:val="nil"/>
              <w:bottom w:val="single" w:sz="8" w:space="0" w:color="auto"/>
              <w:right w:val="single" w:sz="8" w:space="0" w:color="auto"/>
            </w:tcBorders>
            <w:shd w:val="clear" w:color="auto" w:fill="auto"/>
            <w:noWrap/>
            <w:vAlign w:val="center"/>
            <w:hideMark/>
          </w:tcPr>
          <w:p w14:paraId="1C18BCFB"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25</w:t>
            </w:r>
          </w:p>
        </w:tc>
        <w:tc>
          <w:tcPr>
            <w:tcW w:w="2430" w:type="dxa"/>
            <w:tcBorders>
              <w:top w:val="nil"/>
              <w:left w:val="nil"/>
              <w:bottom w:val="single" w:sz="8" w:space="0" w:color="auto"/>
              <w:right w:val="single" w:sz="8" w:space="0" w:color="auto"/>
            </w:tcBorders>
            <w:vAlign w:val="center"/>
          </w:tcPr>
          <w:p w14:paraId="5C13C5B1" w14:textId="3FF65810"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49</w:t>
            </w:r>
          </w:p>
        </w:tc>
      </w:tr>
      <w:tr w:rsidR="003B21CD" w:rsidRPr="00123389" w14:paraId="2BD1E655" w14:textId="7D93ECA4" w:rsidTr="00846597">
        <w:trPr>
          <w:trHeight w:val="315"/>
          <w:jc w:val="center"/>
        </w:trPr>
        <w:tc>
          <w:tcPr>
            <w:tcW w:w="5490" w:type="dxa"/>
            <w:tcBorders>
              <w:top w:val="nil"/>
              <w:left w:val="single" w:sz="8" w:space="0" w:color="auto"/>
              <w:bottom w:val="single" w:sz="8" w:space="0" w:color="auto"/>
              <w:right w:val="single" w:sz="8" w:space="0" w:color="auto"/>
            </w:tcBorders>
            <w:shd w:val="clear" w:color="000000" w:fill="E2EFDA"/>
            <w:noWrap/>
            <w:vAlign w:val="center"/>
            <w:hideMark/>
          </w:tcPr>
          <w:p w14:paraId="09D29917" w14:textId="74D4285F"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Block parallel </w:t>
            </w:r>
            <w:proofErr w:type="spellStart"/>
            <w:r w:rsidRPr="00123389">
              <w:rPr>
                <w:rFonts w:ascii="Calibri" w:eastAsia="Times New Roman" w:hAnsi="Calibri" w:cs="Times New Roman"/>
                <w:color w:val="000000"/>
                <w:sz w:val="16"/>
                <w:szCs w:val="16"/>
              </w:rPr>
              <w:t>Tput</w:t>
            </w:r>
            <w:proofErr w:type="spellEnd"/>
            <w:r w:rsidRPr="00123389">
              <w:rPr>
                <w:rFonts w:ascii="Calibri" w:eastAsia="Times New Roman" w:hAnsi="Calibri" w:cs="Times New Roman"/>
                <w:color w:val="000000"/>
                <w:sz w:val="16"/>
                <w:szCs w:val="16"/>
              </w:rPr>
              <w:t xml:space="preserve"> (</w:t>
            </w:r>
            <w:proofErr w:type="spellStart"/>
            <w:r w:rsidRPr="00123389">
              <w:rPr>
                <w:rFonts w:ascii="Calibri" w:eastAsia="Times New Roman" w:hAnsi="Calibri" w:cs="Times New Roman"/>
                <w:color w:val="000000"/>
                <w:sz w:val="16"/>
                <w:szCs w:val="16"/>
              </w:rPr>
              <w:t>Gbps</w:t>
            </w:r>
            <w:proofErr w:type="spellEnd"/>
            <w:r w:rsidRPr="00123389">
              <w:rPr>
                <w:rFonts w:ascii="Calibri" w:eastAsia="Times New Roman" w:hAnsi="Calibri" w:cs="Times New Roman"/>
                <w:color w:val="000000"/>
                <w:sz w:val="16"/>
                <w:szCs w:val="16"/>
              </w:rPr>
              <w:t>):</w:t>
            </w:r>
          </w:p>
        </w:tc>
        <w:tc>
          <w:tcPr>
            <w:tcW w:w="2150" w:type="dxa"/>
            <w:tcBorders>
              <w:top w:val="nil"/>
              <w:left w:val="nil"/>
              <w:bottom w:val="single" w:sz="8" w:space="0" w:color="auto"/>
              <w:right w:val="single" w:sz="8" w:space="0" w:color="auto"/>
            </w:tcBorders>
            <w:shd w:val="clear" w:color="000000" w:fill="E2EFDA"/>
            <w:noWrap/>
            <w:vAlign w:val="center"/>
            <w:hideMark/>
          </w:tcPr>
          <w:p w14:paraId="6F47AD57"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1.27</w:t>
            </w:r>
          </w:p>
        </w:tc>
        <w:tc>
          <w:tcPr>
            <w:tcW w:w="2430" w:type="dxa"/>
            <w:tcBorders>
              <w:top w:val="nil"/>
              <w:left w:val="nil"/>
              <w:bottom w:val="single" w:sz="8" w:space="0" w:color="auto"/>
              <w:right w:val="single" w:sz="8" w:space="0" w:color="auto"/>
            </w:tcBorders>
            <w:shd w:val="clear" w:color="000000" w:fill="E2EFDA"/>
            <w:vAlign w:val="center"/>
          </w:tcPr>
          <w:p w14:paraId="2EEA4B83" w14:textId="689D31E1"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0.58</w:t>
            </w:r>
          </w:p>
        </w:tc>
      </w:tr>
      <w:tr w:rsidR="003B21CD" w:rsidRPr="00123389" w14:paraId="46A4EEF4" w14:textId="6D5FA4D9" w:rsidTr="00846597">
        <w:trPr>
          <w:trHeight w:val="315"/>
          <w:jc w:val="center"/>
        </w:trPr>
        <w:tc>
          <w:tcPr>
            <w:tcW w:w="5490" w:type="dxa"/>
            <w:tcBorders>
              <w:top w:val="nil"/>
              <w:left w:val="single" w:sz="8" w:space="0" w:color="auto"/>
              <w:bottom w:val="single" w:sz="8" w:space="0" w:color="auto"/>
              <w:right w:val="single" w:sz="8" w:space="0" w:color="auto"/>
            </w:tcBorders>
            <w:shd w:val="clear" w:color="000000" w:fill="A9D08E"/>
            <w:noWrap/>
            <w:vAlign w:val="center"/>
            <w:hideMark/>
          </w:tcPr>
          <w:p w14:paraId="2E7E0AF2" w14:textId="0A1DAF83"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Row parallel </w:t>
            </w:r>
            <w:proofErr w:type="spellStart"/>
            <w:r w:rsidRPr="00123389">
              <w:rPr>
                <w:rFonts w:ascii="Calibri" w:eastAsia="Times New Roman" w:hAnsi="Calibri" w:cs="Times New Roman"/>
                <w:color w:val="000000"/>
                <w:sz w:val="16"/>
                <w:szCs w:val="16"/>
              </w:rPr>
              <w:t>Tput</w:t>
            </w:r>
            <w:proofErr w:type="spellEnd"/>
            <w:r w:rsidRPr="00123389">
              <w:rPr>
                <w:rFonts w:ascii="Calibri" w:eastAsia="Times New Roman" w:hAnsi="Calibri" w:cs="Times New Roman"/>
                <w:color w:val="000000"/>
                <w:sz w:val="16"/>
                <w:szCs w:val="16"/>
              </w:rPr>
              <w:t xml:space="preserve"> (</w:t>
            </w:r>
            <w:proofErr w:type="spellStart"/>
            <w:r w:rsidRPr="00123389">
              <w:rPr>
                <w:rFonts w:ascii="Calibri" w:eastAsia="Times New Roman" w:hAnsi="Calibri" w:cs="Times New Roman"/>
                <w:color w:val="000000"/>
                <w:sz w:val="16"/>
                <w:szCs w:val="16"/>
              </w:rPr>
              <w:t>Gbps</w:t>
            </w:r>
            <w:proofErr w:type="spellEnd"/>
            <w:r w:rsidRPr="00123389">
              <w:rPr>
                <w:rFonts w:ascii="Calibri" w:eastAsia="Times New Roman" w:hAnsi="Calibri" w:cs="Times New Roman"/>
                <w:color w:val="000000"/>
                <w:sz w:val="16"/>
                <w:szCs w:val="16"/>
              </w:rPr>
              <w:t xml:space="preserve">): </w:t>
            </w:r>
          </w:p>
        </w:tc>
        <w:tc>
          <w:tcPr>
            <w:tcW w:w="2150" w:type="dxa"/>
            <w:tcBorders>
              <w:top w:val="nil"/>
              <w:left w:val="nil"/>
              <w:bottom w:val="single" w:sz="8" w:space="0" w:color="auto"/>
              <w:right w:val="single" w:sz="8" w:space="0" w:color="auto"/>
            </w:tcBorders>
            <w:shd w:val="clear" w:color="000000" w:fill="A9D08E"/>
            <w:noWrap/>
            <w:vAlign w:val="center"/>
            <w:hideMark/>
          </w:tcPr>
          <w:p w14:paraId="3476A501"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5.88</w:t>
            </w:r>
          </w:p>
        </w:tc>
        <w:tc>
          <w:tcPr>
            <w:tcW w:w="2430" w:type="dxa"/>
            <w:tcBorders>
              <w:top w:val="nil"/>
              <w:left w:val="nil"/>
              <w:bottom w:val="single" w:sz="8" w:space="0" w:color="auto"/>
              <w:right w:val="single" w:sz="8" w:space="0" w:color="auto"/>
            </w:tcBorders>
            <w:shd w:val="clear" w:color="000000" w:fill="A9D08E"/>
            <w:vAlign w:val="center"/>
          </w:tcPr>
          <w:p w14:paraId="094404E2" w14:textId="718F7D4C"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2.44</w:t>
            </w:r>
          </w:p>
        </w:tc>
      </w:tr>
      <w:tr w:rsidR="003B21CD" w:rsidRPr="00123389" w14:paraId="6EC12B88" w14:textId="117C02E2" w:rsidTr="00846597">
        <w:trPr>
          <w:trHeight w:val="315"/>
          <w:jc w:val="center"/>
        </w:trPr>
        <w:tc>
          <w:tcPr>
            <w:tcW w:w="5490" w:type="dxa"/>
            <w:tcBorders>
              <w:top w:val="nil"/>
              <w:left w:val="single" w:sz="8" w:space="0" w:color="auto"/>
              <w:bottom w:val="single" w:sz="8" w:space="0" w:color="auto"/>
              <w:right w:val="single" w:sz="8" w:space="0" w:color="auto"/>
            </w:tcBorders>
            <w:shd w:val="clear" w:color="000000" w:fill="C6E0B4"/>
            <w:noWrap/>
            <w:vAlign w:val="center"/>
            <w:hideMark/>
          </w:tcPr>
          <w:p w14:paraId="406FED71" w14:textId="2FE2F6C1"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semi-row parallel or block </w:t>
            </w:r>
            <w:proofErr w:type="spellStart"/>
            <w:r w:rsidRPr="00123389">
              <w:rPr>
                <w:rFonts w:ascii="Calibri" w:eastAsia="Times New Roman" w:hAnsi="Calibri" w:cs="Times New Roman"/>
                <w:color w:val="000000"/>
                <w:sz w:val="16"/>
                <w:szCs w:val="16"/>
              </w:rPr>
              <w:t>parralel</w:t>
            </w:r>
            <w:proofErr w:type="spellEnd"/>
            <w:r w:rsidRPr="00123389">
              <w:rPr>
                <w:rFonts w:ascii="Calibri" w:eastAsia="Times New Roman" w:hAnsi="Calibri" w:cs="Times New Roman"/>
                <w:color w:val="000000"/>
                <w:sz w:val="16"/>
                <w:szCs w:val="16"/>
              </w:rPr>
              <w:t xml:space="preserve"> with 4 edges per cycle  </w:t>
            </w:r>
            <w:proofErr w:type="spellStart"/>
            <w:r w:rsidRPr="00123389">
              <w:rPr>
                <w:rFonts w:ascii="Calibri" w:eastAsia="Times New Roman" w:hAnsi="Calibri" w:cs="Times New Roman"/>
                <w:color w:val="000000"/>
                <w:sz w:val="16"/>
                <w:szCs w:val="16"/>
              </w:rPr>
              <w:t>Tput</w:t>
            </w:r>
            <w:proofErr w:type="spellEnd"/>
            <w:r w:rsidRPr="00123389">
              <w:rPr>
                <w:rFonts w:ascii="Calibri" w:eastAsia="Times New Roman" w:hAnsi="Calibri" w:cs="Times New Roman"/>
                <w:color w:val="000000"/>
                <w:sz w:val="16"/>
                <w:szCs w:val="16"/>
              </w:rPr>
              <w:t xml:space="preserve"> (</w:t>
            </w:r>
            <w:proofErr w:type="spellStart"/>
            <w:r w:rsidRPr="00123389">
              <w:rPr>
                <w:rFonts w:ascii="Calibri" w:eastAsia="Times New Roman" w:hAnsi="Calibri" w:cs="Times New Roman"/>
                <w:color w:val="000000"/>
                <w:sz w:val="16"/>
                <w:szCs w:val="16"/>
              </w:rPr>
              <w:t>Gbps</w:t>
            </w:r>
            <w:proofErr w:type="spellEnd"/>
            <w:r w:rsidRPr="00123389">
              <w:rPr>
                <w:rFonts w:ascii="Calibri" w:eastAsia="Times New Roman" w:hAnsi="Calibri" w:cs="Times New Roman"/>
                <w:color w:val="000000"/>
                <w:sz w:val="16"/>
                <w:szCs w:val="16"/>
              </w:rPr>
              <w:t>):</w:t>
            </w:r>
          </w:p>
        </w:tc>
        <w:tc>
          <w:tcPr>
            <w:tcW w:w="2150" w:type="dxa"/>
            <w:tcBorders>
              <w:top w:val="nil"/>
              <w:left w:val="nil"/>
              <w:bottom w:val="single" w:sz="8" w:space="0" w:color="auto"/>
              <w:right w:val="single" w:sz="8" w:space="0" w:color="auto"/>
            </w:tcBorders>
            <w:shd w:val="clear" w:color="000000" w:fill="C6E0B4"/>
            <w:noWrap/>
            <w:vAlign w:val="center"/>
            <w:hideMark/>
          </w:tcPr>
          <w:p w14:paraId="20F4E9FC"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4</w:t>
            </w:r>
          </w:p>
        </w:tc>
        <w:tc>
          <w:tcPr>
            <w:tcW w:w="2430" w:type="dxa"/>
            <w:tcBorders>
              <w:top w:val="nil"/>
              <w:left w:val="nil"/>
              <w:bottom w:val="single" w:sz="8" w:space="0" w:color="auto"/>
              <w:right w:val="single" w:sz="8" w:space="0" w:color="auto"/>
            </w:tcBorders>
            <w:shd w:val="clear" w:color="000000" w:fill="C6E0B4"/>
            <w:vAlign w:val="center"/>
          </w:tcPr>
          <w:p w14:paraId="5D875517" w14:textId="28C6B06A"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2.04</w:t>
            </w:r>
          </w:p>
        </w:tc>
      </w:tr>
      <w:tr w:rsidR="003B21CD" w:rsidRPr="00123389" w14:paraId="6981318F" w14:textId="2BD84E04" w:rsidTr="00846597">
        <w:trPr>
          <w:trHeight w:val="315"/>
          <w:jc w:val="center"/>
        </w:trPr>
        <w:tc>
          <w:tcPr>
            <w:tcW w:w="5490" w:type="dxa"/>
            <w:tcBorders>
              <w:top w:val="nil"/>
              <w:left w:val="single" w:sz="8" w:space="0" w:color="auto"/>
              <w:bottom w:val="single" w:sz="8" w:space="0" w:color="auto"/>
              <w:right w:val="single" w:sz="8" w:space="0" w:color="auto"/>
            </w:tcBorders>
            <w:shd w:val="clear" w:color="auto" w:fill="auto"/>
            <w:noWrap/>
            <w:vAlign w:val="center"/>
            <w:hideMark/>
          </w:tcPr>
          <w:p w14:paraId="03AFE916" w14:textId="1E41BA86"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 xml:space="preserve">Latency </w:t>
            </w:r>
            <w:r>
              <w:rPr>
                <w:rFonts w:ascii="Calibri" w:eastAsia="Times New Roman" w:hAnsi="Calibri" w:cs="Times New Roman"/>
                <w:color w:val="000000"/>
                <w:sz w:val="16"/>
                <w:szCs w:val="16"/>
              </w:rPr>
              <w:t xml:space="preserve">for block parallel </w:t>
            </w:r>
            <w:r w:rsidRPr="00123389">
              <w:rPr>
                <w:rFonts w:ascii="Calibri" w:eastAsia="Times New Roman" w:hAnsi="Calibri" w:cs="Times New Roman"/>
                <w:color w:val="000000"/>
                <w:sz w:val="16"/>
                <w:szCs w:val="16"/>
              </w:rPr>
              <w:t>(#PCM edges/(</w:t>
            </w:r>
            <w:proofErr w:type="spellStart"/>
            <w:r w:rsidRPr="00123389">
              <w:rPr>
                <w:rFonts w:ascii="Calibri" w:eastAsia="Times New Roman" w:hAnsi="Calibri" w:cs="Times New Roman"/>
                <w:color w:val="000000"/>
                <w:sz w:val="16"/>
                <w:szCs w:val="16"/>
              </w:rPr>
              <w:t>iter</w:t>
            </w:r>
            <w:proofErr w:type="spellEnd"/>
            <w:r w:rsidRPr="00123389">
              <w:rPr>
                <w:rFonts w:ascii="Calibri" w:eastAsia="Times New Roman" w:hAnsi="Calibri" w:cs="Times New Roman"/>
                <w:color w:val="000000"/>
                <w:sz w:val="16"/>
                <w:szCs w:val="16"/>
              </w:rPr>
              <w:t>*info block length))</w:t>
            </w:r>
          </w:p>
        </w:tc>
        <w:tc>
          <w:tcPr>
            <w:tcW w:w="2150" w:type="dxa"/>
            <w:tcBorders>
              <w:top w:val="nil"/>
              <w:left w:val="nil"/>
              <w:bottom w:val="single" w:sz="8" w:space="0" w:color="auto"/>
              <w:right w:val="single" w:sz="8" w:space="0" w:color="auto"/>
            </w:tcBorders>
            <w:shd w:val="clear" w:color="auto" w:fill="auto"/>
            <w:noWrap/>
            <w:vAlign w:val="center"/>
            <w:hideMark/>
          </w:tcPr>
          <w:p w14:paraId="0E8D9B08" w14:textId="77777777"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0.0079</w:t>
            </w:r>
          </w:p>
        </w:tc>
        <w:tc>
          <w:tcPr>
            <w:tcW w:w="2430" w:type="dxa"/>
            <w:tcBorders>
              <w:top w:val="nil"/>
              <w:left w:val="nil"/>
              <w:bottom w:val="single" w:sz="8" w:space="0" w:color="auto"/>
              <w:right w:val="single" w:sz="8" w:space="0" w:color="auto"/>
            </w:tcBorders>
            <w:vAlign w:val="center"/>
          </w:tcPr>
          <w:p w14:paraId="2435B031" w14:textId="696AAA3F" w:rsidR="003B21CD" w:rsidRPr="00123389" w:rsidRDefault="003B21CD" w:rsidP="003B21CD">
            <w:pPr>
              <w:spacing w:after="0" w:line="240" w:lineRule="auto"/>
              <w:rPr>
                <w:rFonts w:ascii="Calibri" w:eastAsia="Times New Roman" w:hAnsi="Calibri" w:cs="Times New Roman"/>
                <w:color w:val="000000"/>
                <w:sz w:val="16"/>
                <w:szCs w:val="16"/>
              </w:rPr>
            </w:pPr>
            <w:r w:rsidRPr="00123389">
              <w:rPr>
                <w:rFonts w:ascii="Calibri" w:eastAsia="Times New Roman" w:hAnsi="Calibri" w:cs="Times New Roman"/>
                <w:color w:val="000000"/>
                <w:sz w:val="16"/>
                <w:szCs w:val="16"/>
              </w:rPr>
              <w:t>0.0174</w:t>
            </w:r>
          </w:p>
        </w:tc>
      </w:tr>
    </w:tbl>
    <w:p w14:paraId="1C5728DF" w14:textId="77777777" w:rsidR="003B6A8D" w:rsidRDefault="003B6A8D" w:rsidP="003B6A8D">
      <w:pPr>
        <w:spacing w:after="0" w:line="240" w:lineRule="auto"/>
        <w:rPr>
          <w:rFonts w:eastAsia="Times New Roman" w:cs="Times New Roman"/>
          <w:color w:val="000000"/>
          <w:sz w:val="16"/>
          <w:szCs w:val="16"/>
        </w:rPr>
      </w:pPr>
    </w:p>
    <w:p w14:paraId="30EDEC7D" w14:textId="77777777" w:rsidR="003B6A8D" w:rsidRPr="00336181" w:rsidRDefault="003B6A8D" w:rsidP="008E427C">
      <w:pPr>
        <w:adjustRightInd w:val="0"/>
        <w:snapToGrid w:val="0"/>
        <w:spacing w:beforeLines="50" w:before="120" w:after="120" w:afterAutospacing="1" w:line="240" w:lineRule="auto"/>
        <w:contextualSpacing/>
        <w:jc w:val="both"/>
        <w:rPr>
          <w:rFonts w:ascii="Times New Roman" w:eastAsia="SimSun" w:hAnsi="Times New Roman" w:cs="Times New Roman"/>
          <w:sz w:val="20"/>
          <w:szCs w:val="18"/>
          <w:lang w:val="en-GB"/>
        </w:rPr>
      </w:pPr>
    </w:p>
    <w:sectPr w:rsidR="003B6A8D" w:rsidRPr="00336181" w:rsidSect="00747365">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AE8EB" w14:textId="77777777" w:rsidR="0027411B" w:rsidRDefault="0027411B">
      <w:pPr>
        <w:spacing w:after="0" w:line="240" w:lineRule="auto"/>
      </w:pPr>
      <w:r>
        <w:separator/>
      </w:r>
    </w:p>
  </w:endnote>
  <w:endnote w:type="continuationSeparator" w:id="0">
    <w:p w14:paraId="16D0268D" w14:textId="77777777" w:rsidR="0027411B" w:rsidRDefault="00274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2E03" w14:textId="77777777" w:rsidR="00226679" w:rsidRDefault="00226679" w:rsidP="007473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081583" w14:textId="77777777" w:rsidR="00226679" w:rsidRDefault="00226679" w:rsidP="0074736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4047F" w14:textId="77777777" w:rsidR="00226679" w:rsidRDefault="00226679" w:rsidP="00747365">
    <w:pPr>
      <w:pStyle w:val="Footer"/>
      <w:ind w:right="360"/>
    </w:pPr>
    <w:r>
      <w:rPr>
        <w:rStyle w:val="PageNumber"/>
      </w:rPr>
      <w:fldChar w:fldCharType="begin"/>
    </w:r>
    <w:r>
      <w:rPr>
        <w:rStyle w:val="PageNumber"/>
      </w:rPr>
      <w:instrText xml:space="preserve"> PAGE </w:instrText>
    </w:r>
    <w:r>
      <w:rPr>
        <w:rStyle w:val="PageNumber"/>
      </w:rPr>
      <w:fldChar w:fldCharType="separate"/>
    </w:r>
    <w:r w:rsidR="00846597">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597">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F16C3" w14:textId="77777777" w:rsidR="0027411B" w:rsidRDefault="0027411B">
      <w:pPr>
        <w:spacing w:after="0" w:line="240" w:lineRule="auto"/>
      </w:pPr>
      <w:r>
        <w:separator/>
      </w:r>
    </w:p>
  </w:footnote>
  <w:footnote w:type="continuationSeparator" w:id="0">
    <w:p w14:paraId="7D4793FA" w14:textId="77777777" w:rsidR="0027411B" w:rsidRDefault="002741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1EAC" w14:textId="77777777" w:rsidR="00226679" w:rsidRDefault="0022667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547BA6"/>
    <w:multiLevelType w:val="hybridMultilevel"/>
    <w:tmpl w:val="E4C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701C13"/>
    <w:multiLevelType w:val="hybridMultilevel"/>
    <w:tmpl w:val="24AA1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47A0A9E"/>
    <w:multiLevelType w:val="hybridMultilevel"/>
    <w:tmpl w:val="F49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A007B0"/>
    <w:multiLevelType w:val="hybridMultilevel"/>
    <w:tmpl w:val="7B8292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12FBE"/>
    <w:multiLevelType w:val="hybridMultilevel"/>
    <w:tmpl w:val="8ABE3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5F580C"/>
    <w:multiLevelType w:val="hybridMultilevel"/>
    <w:tmpl w:val="299462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5"/>
  </w:num>
  <w:num w:numId="4">
    <w:abstractNumId w:val="2"/>
  </w:num>
  <w:num w:numId="5">
    <w:abstractNumId w:val="13"/>
  </w:num>
  <w:num w:numId="6">
    <w:abstractNumId w:val="17"/>
  </w:num>
  <w:num w:numId="7">
    <w:abstractNumId w:val="9"/>
  </w:num>
  <w:num w:numId="8">
    <w:abstractNumId w:val="0"/>
  </w:num>
  <w:num w:numId="9">
    <w:abstractNumId w:val="6"/>
  </w:num>
  <w:num w:numId="10">
    <w:abstractNumId w:val="16"/>
  </w:num>
  <w:num w:numId="11">
    <w:abstractNumId w:val="1"/>
  </w:num>
  <w:num w:numId="12">
    <w:abstractNumId w:val="15"/>
  </w:num>
  <w:num w:numId="13">
    <w:abstractNumId w:val="12"/>
  </w:num>
  <w:num w:numId="14">
    <w:abstractNumId w:val="10"/>
  </w:num>
  <w:num w:numId="15">
    <w:abstractNumId w:val="7"/>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27C"/>
    <w:rsid w:val="00015BFF"/>
    <w:rsid w:val="00016CF1"/>
    <w:rsid w:val="00021D4C"/>
    <w:rsid w:val="00023045"/>
    <w:rsid w:val="00025028"/>
    <w:rsid w:val="000444FD"/>
    <w:rsid w:val="00045194"/>
    <w:rsid w:val="000625F4"/>
    <w:rsid w:val="00062F29"/>
    <w:rsid w:val="000655E6"/>
    <w:rsid w:val="000779FF"/>
    <w:rsid w:val="00083D55"/>
    <w:rsid w:val="0009255F"/>
    <w:rsid w:val="000B2263"/>
    <w:rsid w:val="000B4975"/>
    <w:rsid w:val="000C20CF"/>
    <w:rsid w:val="000C2304"/>
    <w:rsid w:val="000C63ED"/>
    <w:rsid w:val="000E08C5"/>
    <w:rsid w:val="000E3BBB"/>
    <w:rsid w:val="000E6A36"/>
    <w:rsid w:val="000F0A88"/>
    <w:rsid w:val="000F5359"/>
    <w:rsid w:val="00100956"/>
    <w:rsid w:val="0010429E"/>
    <w:rsid w:val="001064CA"/>
    <w:rsid w:val="00106F57"/>
    <w:rsid w:val="00111DE2"/>
    <w:rsid w:val="001222BF"/>
    <w:rsid w:val="00123389"/>
    <w:rsid w:val="00130416"/>
    <w:rsid w:val="0013566D"/>
    <w:rsid w:val="001369BC"/>
    <w:rsid w:val="001426EE"/>
    <w:rsid w:val="00153BC0"/>
    <w:rsid w:val="001578F6"/>
    <w:rsid w:val="00161FD4"/>
    <w:rsid w:val="00162CBE"/>
    <w:rsid w:val="00166A20"/>
    <w:rsid w:val="0016743C"/>
    <w:rsid w:val="00173B14"/>
    <w:rsid w:val="001759A5"/>
    <w:rsid w:val="00190E1C"/>
    <w:rsid w:val="00195AF7"/>
    <w:rsid w:val="00197DE9"/>
    <w:rsid w:val="001A0F15"/>
    <w:rsid w:val="001A2F22"/>
    <w:rsid w:val="001A3B8F"/>
    <w:rsid w:val="001A7D7E"/>
    <w:rsid w:val="001B2AC2"/>
    <w:rsid w:val="001C12A3"/>
    <w:rsid w:val="001D1B06"/>
    <w:rsid w:val="001E0AD0"/>
    <w:rsid w:val="001E1290"/>
    <w:rsid w:val="001E37FB"/>
    <w:rsid w:val="001E6093"/>
    <w:rsid w:val="001F0053"/>
    <w:rsid w:val="001F66D7"/>
    <w:rsid w:val="00200809"/>
    <w:rsid w:val="00200D20"/>
    <w:rsid w:val="002171F3"/>
    <w:rsid w:val="00226679"/>
    <w:rsid w:val="00236A26"/>
    <w:rsid w:val="0024073C"/>
    <w:rsid w:val="00244D34"/>
    <w:rsid w:val="00254378"/>
    <w:rsid w:val="0026231D"/>
    <w:rsid w:val="002677DE"/>
    <w:rsid w:val="0027411B"/>
    <w:rsid w:val="002800AE"/>
    <w:rsid w:val="00283E52"/>
    <w:rsid w:val="0028560E"/>
    <w:rsid w:val="00285D56"/>
    <w:rsid w:val="00287EE2"/>
    <w:rsid w:val="00296C1A"/>
    <w:rsid w:val="002B2F54"/>
    <w:rsid w:val="002B348C"/>
    <w:rsid w:val="002C2618"/>
    <w:rsid w:val="002C7A47"/>
    <w:rsid w:val="002D3585"/>
    <w:rsid w:val="002D4838"/>
    <w:rsid w:val="002D4BC1"/>
    <w:rsid w:val="002E0E9C"/>
    <w:rsid w:val="002E36DE"/>
    <w:rsid w:val="002E62DD"/>
    <w:rsid w:val="002F3778"/>
    <w:rsid w:val="002F603C"/>
    <w:rsid w:val="003070C2"/>
    <w:rsid w:val="003135C5"/>
    <w:rsid w:val="0032088F"/>
    <w:rsid w:val="00321A24"/>
    <w:rsid w:val="003244D5"/>
    <w:rsid w:val="00331D3E"/>
    <w:rsid w:val="00336181"/>
    <w:rsid w:val="00343A4A"/>
    <w:rsid w:val="0034585B"/>
    <w:rsid w:val="0034596C"/>
    <w:rsid w:val="00347BD5"/>
    <w:rsid w:val="00351DF2"/>
    <w:rsid w:val="00353A9A"/>
    <w:rsid w:val="0035589D"/>
    <w:rsid w:val="00364585"/>
    <w:rsid w:val="00366C0A"/>
    <w:rsid w:val="00376797"/>
    <w:rsid w:val="00382255"/>
    <w:rsid w:val="00383737"/>
    <w:rsid w:val="003A653E"/>
    <w:rsid w:val="003B21CD"/>
    <w:rsid w:val="003B6A8D"/>
    <w:rsid w:val="003C12F4"/>
    <w:rsid w:val="003D0041"/>
    <w:rsid w:val="003D6892"/>
    <w:rsid w:val="003D71F1"/>
    <w:rsid w:val="003D72F2"/>
    <w:rsid w:val="003E2D74"/>
    <w:rsid w:val="003E39C6"/>
    <w:rsid w:val="003E64B5"/>
    <w:rsid w:val="003F5B2F"/>
    <w:rsid w:val="003F649E"/>
    <w:rsid w:val="00404ECB"/>
    <w:rsid w:val="004078DD"/>
    <w:rsid w:val="0041753B"/>
    <w:rsid w:val="00435746"/>
    <w:rsid w:val="00445090"/>
    <w:rsid w:val="00453E9F"/>
    <w:rsid w:val="00462A69"/>
    <w:rsid w:val="00467708"/>
    <w:rsid w:val="00470D36"/>
    <w:rsid w:val="004715D7"/>
    <w:rsid w:val="00473551"/>
    <w:rsid w:val="004741C2"/>
    <w:rsid w:val="0047584E"/>
    <w:rsid w:val="00477BFE"/>
    <w:rsid w:val="00480F74"/>
    <w:rsid w:val="0048269A"/>
    <w:rsid w:val="004B201B"/>
    <w:rsid w:val="004B5112"/>
    <w:rsid w:val="004B5C60"/>
    <w:rsid w:val="004C1603"/>
    <w:rsid w:val="004C2370"/>
    <w:rsid w:val="004C5F4A"/>
    <w:rsid w:val="004D31E7"/>
    <w:rsid w:val="004E7DA7"/>
    <w:rsid w:val="00510C2B"/>
    <w:rsid w:val="00510C43"/>
    <w:rsid w:val="005149F8"/>
    <w:rsid w:val="00515926"/>
    <w:rsid w:val="005172AE"/>
    <w:rsid w:val="00527343"/>
    <w:rsid w:val="005431DD"/>
    <w:rsid w:val="0054419A"/>
    <w:rsid w:val="00556396"/>
    <w:rsid w:val="0056112C"/>
    <w:rsid w:val="00563ABE"/>
    <w:rsid w:val="00572D99"/>
    <w:rsid w:val="005907B7"/>
    <w:rsid w:val="005A6A92"/>
    <w:rsid w:val="005A6CA4"/>
    <w:rsid w:val="005B3E9C"/>
    <w:rsid w:val="005B5BBD"/>
    <w:rsid w:val="005C11AB"/>
    <w:rsid w:val="005C1518"/>
    <w:rsid w:val="005C4ED8"/>
    <w:rsid w:val="005C7694"/>
    <w:rsid w:val="005D3390"/>
    <w:rsid w:val="005D701C"/>
    <w:rsid w:val="005E47BE"/>
    <w:rsid w:val="005E48C4"/>
    <w:rsid w:val="005E74B6"/>
    <w:rsid w:val="005F45CC"/>
    <w:rsid w:val="00600996"/>
    <w:rsid w:val="00601567"/>
    <w:rsid w:val="00607E65"/>
    <w:rsid w:val="0063169E"/>
    <w:rsid w:val="00640871"/>
    <w:rsid w:val="006458DF"/>
    <w:rsid w:val="00681935"/>
    <w:rsid w:val="00683246"/>
    <w:rsid w:val="0069033F"/>
    <w:rsid w:val="00696C77"/>
    <w:rsid w:val="006C2642"/>
    <w:rsid w:val="006D0403"/>
    <w:rsid w:val="006D17B7"/>
    <w:rsid w:val="006E196C"/>
    <w:rsid w:val="006F2E31"/>
    <w:rsid w:val="0070415F"/>
    <w:rsid w:val="00705A3C"/>
    <w:rsid w:val="0070686D"/>
    <w:rsid w:val="007116E4"/>
    <w:rsid w:val="00716936"/>
    <w:rsid w:val="00720445"/>
    <w:rsid w:val="00726450"/>
    <w:rsid w:val="007472C9"/>
    <w:rsid w:val="00747365"/>
    <w:rsid w:val="00751633"/>
    <w:rsid w:val="007542FC"/>
    <w:rsid w:val="007720F4"/>
    <w:rsid w:val="00773322"/>
    <w:rsid w:val="00783F49"/>
    <w:rsid w:val="0079686C"/>
    <w:rsid w:val="007A27C9"/>
    <w:rsid w:val="007A3A9A"/>
    <w:rsid w:val="007B0E49"/>
    <w:rsid w:val="007C1529"/>
    <w:rsid w:val="007D1D7A"/>
    <w:rsid w:val="007D4ABE"/>
    <w:rsid w:val="007D5C96"/>
    <w:rsid w:val="007D70E9"/>
    <w:rsid w:val="0080345C"/>
    <w:rsid w:val="00805DC9"/>
    <w:rsid w:val="008316CE"/>
    <w:rsid w:val="008343D4"/>
    <w:rsid w:val="00846597"/>
    <w:rsid w:val="00877488"/>
    <w:rsid w:val="00880118"/>
    <w:rsid w:val="0088127C"/>
    <w:rsid w:val="0088602C"/>
    <w:rsid w:val="008873C4"/>
    <w:rsid w:val="008A7A35"/>
    <w:rsid w:val="008B0BB1"/>
    <w:rsid w:val="008B1086"/>
    <w:rsid w:val="008B5D9D"/>
    <w:rsid w:val="008C7E1A"/>
    <w:rsid w:val="008D0BFA"/>
    <w:rsid w:val="008D7277"/>
    <w:rsid w:val="008E34B1"/>
    <w:rsid w:val="008E427C"/>
    <w:rsid w:val="008F03FD"/>
    <w:rsid w:val="008F1CBF"/>
    <w:rsid w:val="008F2791"/>
    <w:rsid w:val="00900FB5"/>
    <w:rsid w:val="009035FB"/>
    <w:rsid w:val="00903EB7"/>
    <w:rsid w:val="00906244"/>
    <w:rsid w:val="00907075"/>
    <w:rsid w:val="00927B6A"/>
    <w:rsid w:val="009413E1"/>
    <w:rsid w:val="0094258A"/>
    <w:rsid w:val="00945B53"/>
    <w:rsid w:val="00946B2A"/>
    <w:rsid w:val="009500F2"/>
    <w:rsid w:val="00957866"/>
    <w:rsid w:val="0097652D"/>
    <w:rsid w:val="00977421"/>
    <w:rsid w:val="00980CEB"/>
    <w:rsid w:val="00982036"/>
    <w:rsid w:val="00984A39"/>
    <w:rsid w:val="00985E78"/>
    <w:rsid w:val="00995C0D"/>
    <w:rsid w:val="009D2740"/>
    <w:rsid w:val="009E356A"/>
    <w:rsid w:val="009F1542"/>
    <w:rsid w:val="009F42C6"/>
    <w:rsid w:val="009F49EF"/>
    <w:rsid w:val="009F4C40"/>
    <w:rsid w:val="00A14D0D"/>
    <w:rsid w:val="00A14F47"/>
    <w:rsid w:val="00A208D5"/>
    <w:rsid w:val="00A23BEE"/>
    <w:rsid w:val="00A25201"/>
    <w:rsid w:val="00A25EE2"/>
    <w:rsid w:val="00A315DF"/>
    <w:rsid w:val="00A32528"/>
    <w:rsid w:val="00A372D3"/>
    <w:rsid w:val="00A43B28"/>
    <w:rsid w:val="00A51E07"/>
    <w:rsid w:val="00A67224"/>
    <w:rsid w:val="00A711A1"/>
    <w:rsid w:val="00A718AA"/>
    <w:rsid w:val="00A7364A"/>
    <w:rsid w:val="00A84751"/>
    <w:rsid w:val="00A91673"/>
    <w:rsid w:val="00AA00CB"/>
    <w:rsid w:val="00AA3237"/>
    <w:rsid w:val="00AA7CFC"/>
    <w:rsid w:val="00AB5D21"/>
    <w:rsid w:val="00AB6E2A"/>
    <w:rsid w:val="00AC2CAB"/>
    <w:rsid w:val="00AC2FED"/>
    <w:rsid w:val="00AC4068"/>
    <w:rsid w:val="00AC4413"/>
    <w:rsid w:val="00AD4880"/>
    <w:rsid w:val="00AE3AB0"/>
    <w:rsid w:val="00AF7E16"/>
    <w:rsid w:val="00B03F85"/>
    <w:rsid w:val="00B0440A"/>
    <w:rsid w:val="00B12C14"/>
    <w:rsid w:val="00B20C0E"/>
    <w:rsid w:val="00B21DAE"/>
    <w:rsid w:val="00B21E54"/>
    <w:rsid w:val="00B31195"/>
    <w:rsid w:val="00B31680"/>
    <w:rsid w:val="00B3602D"/>
    <w:rsid w:val="00B36B68"/>
    <w:rsid w:val="00B40027"/>
    <w:rsid w:val="00B4011E"/>
    <w:rsid w:val="00B47EC8"/>
    <w:rsid w:val="00B50FB8"/>
    <w:rsid w:val="00B52240"/>
    <w:rsid w:val="00B52847"/>
    <w:rsid w:val="00B57605"/>
    <w:rsid w:val="00B61CDE"/>
    <w:rsid w:val="00B62FD0"/>
    <w:rsid w:val="00B84A25"/>
    <w:rsid w:val="00BA300D"/>
    <w:rsid w:val="00BC3D36"/>
    <w:rsid w:val="00BD68E4"/>
    <w:rsid w:val="00BE7EEF"/>
    <w:rsid w:val="00BF294D"/>
    <w:rsid w:val="00BF2EDD"/>
    <w:rsid w:val="00BF3B49"/>
    <w:rsid w:val="00BF7740"/>
    <w:rsid w:val="00C154D2"/>
    <w:rsid w:val="00C1633C"/>
    <w:rsid w:val="00C31D50"/>
    <w:rsid w:val="00C35AFD"/>
    <w:rsid w:val="00C361C9"/>
    <w:rsid w:val="00C41BE5"/>
    <w:rsid w:val="00C4635C"/>
    <w:rsid w:val="00C54482"/>
    <w:rsid w:val="00C54765"/>
    <w:rsid w:val="00C74872"/>
    <w:rsid w:val="00C75329"/>
    <w:rsid w:val="00C76F9A"/>
    <w:rsid w:val="00C874BD"/>
    <w:rsid w:val="00C90AD8"/>
    <w:rsid w:val="00CA131D"/>
    <w:rsid w:val="00CB2D30"/>
    <w:rsid w:val="00CC12AA"/>
    <w:rsid w:val="00CC1C88"/>
    <w:rsid w:val="00CC357C"/>
    <w:rsid w:val="00CC728D"/>
    <w:rsid w:val="00CD1111"/>
    <w:rsid w:val="00CF1D54"/>
    <w:rsid w:val="00D13301"/>
    <w:rsid w:val="00D13B47"/>
    <w:rsid w:val="00D340E0"/>
    <w:rsid w:val="00D35E05"/>
    <w:rsid w:val="00D3651E"/>
    <w:rsid w:val="00D44909"/>
    <w:rsid w:val="00D46AAC"/>
    <w:rsid w:val="00D523F6"/>
    <w:rsid w:val="00D52E0D"/>
    <w:rsid w:val="00D602CA"/>
    <w:rsid w:val="00D613D1"/>
    <w:rsid w:val="00D64832"/>
    <w:rsid w:val="00D816B7"/>
    <w:rsid w:val="00D818B1"/>
    <w:rsid w:val="00D83CCA"/>
    <w:rsid w:val="00D84860"/>
    <w:rsid w:val="00D942E0"/>
    <w:rsid w:val="00D95C2B"/>
    <w:rsid w:val="00DA03F5"/>
    <w:rsid w:val="00DA20A8"/>
    <w:rsid w:val="00DA3386"/>
    <w:rsid w:val="00DA623F"/>
    <w:rsid w:val="00DA6599"/>
    <w:rsid w:val="00DB167D"/>
    <w:rsid w:val="00DB2488"/>
    <w:rsid w:val="00DB4C5C"/>
    <w:rsid w:val="00DB5592"/>
    <w:rsid w:val="00DC25C9"/>
    <w:rsid w:val="00DC78F8"/>
    <w:rsid w:val="00DD143B"/>
    <w:rsid w:val="00DE7E2E"/>
    <w:rsid w:val="00DF1BD1"/>
    <w:rsid w:val="00DF2CFA"/>
    <w:rsid w:val="00E014D8"/>
    <w:rsid w:val="00E10C06"/>
    <w:rsid w:val="00E12B93"/>
    <w:rsid w:val="00E145DD"/>
    <w:rsid w:val="00E15635"/>
    <w:rsid w:val="00E21470"/>
    <w:rsid w:val="00E2345A"/>
    <w:rsid w:val="00E3037D"/>
    <w:rsid w:val="00E31373"/>
    <w:rsid w:val="00E416DB"/>
    <w:rsid w:val="00E44740"/>
    <w:rsid w:val="00E45677"/>
    <w:rsid w:val="00E55BB3"/>
    <w:rsid w:val="00E70F3F"/>
    <w:rsid w:val="00E81D75"/>
    <w:rsid w:val="00E91F73"/>
    <w:rsid w:val="00EA6291"/>
    <w:rsid w:val="00EA79EA"/>
    <w:rsid w:val="00EC11D5"/>
    <w:rsid w:val="00EC4C3D"/>
    <w:rsid w:val="00ED0E72"/>
    <w:rsid w:val="00EE6A5B"/>
    <w:rsid w:val="00EE7B06"/>
    <w:rsid w:val="00EF2718"/>
    <w:rsid w:val="00EF5FA8"/>
    <w:rsid w:val="00F00826"/>
    <w:rsid w:val="00F14019"/>
    <w:rsid w:val="00F2127C"/>
    <w:rsid w:val="00F261DA"/>
    <w:rsid w:val="00F31830"/>
    <w:rsid w:val="00F37C4B"/>
    <w:rsid w:val="00F44FB2"/>
    <w:rsid w:val="00F52C05"/>
    <w:rsid w:val="00F546BE"/>
    <w:rsid w:val="00F674FD"/>
    <w:rsid w:val="00F82BCF"/>
    <w:rsid w:val="00F831F1"/>
    <w:rsid w:val="00F85476"/>
    <w:rsid w:val="00F973B3"/>
    <w:rsid w:val="00FD2DCD"/>
    <w:rsid w:val="00FD5545"/>
    <w:rsid w:val="00FE2859"/>
    <w:rsid w:val="00FE53C3"/>
    <w:rsid w:val="00FE5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39AF5"/>
  <w15:chartTrackingRefBased/>
  <w15:docId w15:val="{9A39A411-0325-4C25-ACF0-8C49E774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336181"/>
    <w:pPr>
      <w:keepNext/>
      <w:keepLines/>
      <w:numPr>
        <w:numId w:val="18"/>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2127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127C"/>
  </w:style>
  <w:style w:type="character" w:styleId="PageNumber">
    <w:name w:val="page number"/>
    <w:rsid w:val="00F2127C"/>
  </w:style>
  <w:style w:type="paragraph" w:styleId="ListParagraph">
    <w:name w:val="List Paragraph"/>
    <w:basedOn w:val="Normal"/>
    <w:uiPriority w:val="34"/>
    <w:qFormat/>
    <w:rsid w:val="00F973B3"/>
    <w:pPr>
      <w:spacing w:line="256" w:lineRule="auto"/>
      <w:ind w:left="720"/>
      <w:contextualSpacing/>
    </w:pPr>
  </w:style>
  <w:style w:type="character" w:customStyle="1" w:styleId="apple-converted-space">
    <w:name w:val="apple-converted-space"/>
    <w:basedOn w:val="DefaultParagraphFont"/>
    <w:rsid w:val="0088602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336181"/>
    <w:rPr>
      <w:rFonts w:ascii="Arial" w:eastAsia="Batang" w:hAnsi="Arial" w:cs="Times New Roman"/>
      <w:sz w:val="32"/>
      <w:szCs w:val="32"/>
      <w:lang w:val="en-GB" w:eastAsia="ko-KR"/>
    </w:rPr>
  </w:style>
  <w:style w:type="paragraph" w:customStyle="1" w:styleId="CRCoverPage">
    <w:name w:val="CR Cover Page"/>
    <w:rsid w:val="00336181"/>
    <w:pPr>
      <w:spacing w:after="120" w:line="240" w:lineRule="auto"/>
    </w:pPr>
    <w:rPr>
      <w:rFonts w:ascii="Arial" w:eastAsia="Malgun Gothic" w:hAnsi="Arial" w:cs="Times New Roman"/>
      <w:sz w:val="20"/>
      <w:szCs w:val="20"/>
      <w:lang w:val="en-GB"/>
    </w:rPr>
  </w:style>
  <w:style w:type="character" w:styleId="CommentReference">
    <w:name w:val="annotation reference"/>
    <w:basedOn w:val="DefaultParagraphFont"/>
    <w:uiPriority w:val="99"/>
    <w:semiHidden/>
    <w:unhideWhenUsed/>
    <w:rsid w:val="00F14019"/>
    <w:rPr>
      <w:sz w:val="16"/>
      <w:szCs w:val="16"/>
    </w:rPr>
  </w:style>
  <w:style w:type="paragraph" w:styleId="CommentText">
    <w:name w:val="annotation text"/>
    <w:basedOn w:val="Normal"/>
    <w:link w:val="CommentTextChar"/>
    <w:uiPriority w:val="99"/>
    <w:semiHidden/>
    <w:unhideWhenUsed/>
    <w:rsid w:val="00F14019"/>
    <w:pPr>
      <w:spacing w:line="240" w:lineRule="auto"/>
    </w:pPr>
    <w:rPr>
      <w:sz w:val="20"/>
      <w:szCs w:val="20"/>
    </w:rPr>
  </w:style>
  <w:style w:type="character" w:customStyle="1" w:styleId="CommentTextChar">
    <w:name w:val="Comment Text Char"/>
    <w:basedOn w:val="DefaultParagraphFont"/>
    <w:link w:val="CommentText"/>
    <w:uiPriority w:val="99"/>
    <w:semiHidden/>
    <w:rsid w:val="00F14019"/>
    <w:rPr>
      <w:sz w:val="20"/>
      <w:szCs w:val="20"/>
    </w:rPr>
  </w:style>
  <w:style w:type="paragraph" w:styleId="CommentSubject">
    <w:name w:val="annotation subject"/>
    <w:basedOn w:val="CommentText"/>
    <w:next w:val="CommentText"/>
    <w:link w:val="CommentSubjectChar"/>
    <w:uiPriority w:val="99"/>
    <w:semiHidden/>
    <w:unhideWhenUsed/>
    <w:rsid w:val="00F14019"/>
    <w:rPr>
      <w:b/>
      <w:bCs/>
    </w:rPr>
  </w:style>
  <w:style w:type="character" w:customStyle="1" w:styleId="CommentSubjectChar">
    <w:name w:val="Comment Subject Char"/>
    <w:basedOn w:val="CommentTextChar"/>
    <w:link w:val="CommentSubject"/>
    <w:uiPriority w:val="99"/>
    <w:semiHidden/>
    <w:rsid w:val="00F14019"/>
    <w:rPr>
      <w:b/>
      <w:bCs/>
      <w:sz w:val="20"/>
      <w:szCs w:val="20"/>
    </w:rPr>
  </w:style>
  <w:style w:type="paragraph" w:styleId="BalloonText">
    <w:name w:val="Balloon Text"/>
    <w:basedOn w:val="Normal"/>
    <w:link w:val="BalloonTextChar"/>
    <w:uiPriority w:val="99"/>
    <w:semiHidden/>
    <w:unhideWhenUsed/>
    <w:rsid w:val="00F140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4019"/>
    <w:rPr>
      <w:rFonts w:ascii="Segoe UI" w:hAnsi="Segoe UI" w:cs="Segoe UI"/>
      <w:sz w:val="18"/>
      <w:szCs w:val="18"/>
    </w:rPr>
  </w:style>
  <w:style w:type="character" w:styleId="PlaceholderText">
    <w:name w:val="Placeholder Text"/>
    <w:basedOn w:val="DefaultParagraphFont"/>
    <w:uiPriority w:val="99"/>
    <w:semiHidden/>
    <w:rsid w:val="00343A4A"/>
    <w:rPr>
      <w:color w:val="808080"/>
    </w:rPr>
  </w:style>
  <w:style w:type="paragraph" w:styleId="Revision">
    <w:name w:val="Revision"/>
    <w:hidden/>
    <w:uiPriority w:val="99"/>
    <w:semiHidden/>
    <w:rsid w:val="00F00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97631">
      <w:bodyDiv w:val="1"/>
      <w:marLeft w:val="0"/>
      <w:marRight w:val="0"/>
      <w:marTop w:val="0"/>
      <w:marBottom w:val="0"/>
      <w:divBdr>
        <w:top w:val="none" w:sz="0" w:space="0" w:color="auto"/>
        <w:left w:val="none" w:sz="0" w:space="0" w:color="auto"/>
        <w:bottom w:val="none" w:sz="0" w:space="0" w:color="auto"/>
        <w:right w:val="none" w:sz="0" w:space="0" w:color="auto"/>
      </w:divBdr>
    </w:div>
    <w:div w:id="191765919">
      <w:bodyDiv w:val="1"/>
      <w:marLeft w:val="0"/>
      <w:marRight w:val="0"/>
      <w:marTop w:val="0"/>
      <w:marBottom w:val="0"/>
      <w:divBdr>
        <w:top w:val="none" w:sz="0" w:space="0" w:color="auto"/>
        <w:left w:val="none" w:sz="0" w:space="0" w:color="auto"/>
        <w:bottom w:val="none" w:sz="0" w:space="0" w:color="auto"/>
        <w:right w:val="none" w:sz="0" w:space="0" w:color="auto"/>
      </w:divBdr>
    </w:div>
    <w:div w:id="247202695">
      <w:bodyDiv w:val="1"/>
      <w:marLeft w:val="0"/>
      <w:marRight w:val="0"/>
      <w:marTop w:val="0"/>
      <w:marBottom w:val="0"/>
      <w:divBdr>
        <w:top w:val="none" w:sz="0" w:space="0" w:color="auto"/>
        <w:left w:val="none" w:sz="0" w:space="0" w:color="auto"/>
        <w:bottom w:val="none" w:sz="0" w:space="0" w:color="auto"/>
        <w:right w:val="none" w:sz="0" w:space="0" w:color="auto"/>
      </w:divBdr>
    </w:div>
    <w:div w:id="262108582">
      <w:bodyDiv w:val="1"/>
      <w:marLeft w:val="0"/>
      <w:marRight w:val="0"/>
      <w:marTop w:val="0"/>
      <w:marBottom w:val="0"/>
      <w:divBdr>
        <w:top w:val="none" w:sz="0" w:space="0" w:color="auto"/>
        <w:left w:val="none" w:sz="0" w:space="0" w:color="auto"/>
        <w:bottom w:val="none" w:sz="0" w:space="0" w:color="auto"/>
        <w:right w:val="none" w:sz="0" w:space="0" w:color="auto"/>
      </w:divBdr>
    </w:div>
    <w:div w:id="350649629">
      <w:bodyDiv w:val="1"/>
      <w:marLeft w:val="0"/>
      <w:marRight w:val="0"/>
      <w:marTop w:val="0"/>
      <w:marBottom w:val="0"/>
      <w:divBdr>
        <w:top w:val="none" w:sz="0" w:space="0" w:color="auto"/>
        <w:left w:val="none" w:sz="0" w:space="0" w:color="auto"/>
        <w:bottom w:val="none" w:sz="0" w:space="0" w:color="auto"/>
        <w:right w:val="none" w:sz="0" w:space="0" w:color="auto"/>
      </w:divBdr>
    </w:div>
    <w:div w:id="439837488">
      <w:bodyDiv w:val="1"/>
      <w:marLeft w:val="0"/>
      <w:marRight w:val="0"/>
      <w:marTop w:val="0"/>
      <w:marBottom w:val="0"/>
      <w:divBdr>
        <w:top w:val="none" w:sz="0" w:space="0" w:color="auto"/>
        <w:left w:val="none" w:sz="0" w:space="0" w:color="auto"/>
        <w:bottom w:val="none" w:sz="0" w:space="0" w:color="auto"/>
        <w:right w:val="none" w:sz="0" w:space="0" w:color="auto"/>
      </w:divBdr>
    </w:div>
    <w:div w:id="724455610">
      <w:bodyDiv w:val="1"/>
      <w:marLeft w:val="0"/>
      <w:marRight w:val="0"/>
      <w:marTop w:val="0"/>
      <w:marBottom w:val="0"/>
      <w:divBdr>
        <w:top w:val="none" w:sz="0" w:space="0" w:color="auto"/>
        <w:left w:val="none" w:sz="0" w:space="0" w:color="auto"/>
        <w:bottom w:val="none" w:sz="0" w:space="0" w:color="auto"/>
        <w:right w:val="none" w:sz="0" w:space="0" w:color="auto"/>
      </w:divBdr>
    </w:div>
    <w:div w:id="750784244">
      <w:bodyDiv w:val="1"/>
      <w:marLeft w:val="0"/>
      <w:marRight w:val="0"/>
      <w:marTop w:val="0"/>
      <w:marBottom w:val="0"/>
      <w:divBdr>
        <w:top w:val="none" w:sz="0" w:space="0" w:color="auto"/>
        <w:left w:val="none" w:sz="0" w:space="0" w:color="auto"/>
        <w:bottom w:val="none" w:sz="0" w:space="0" w:color="auto"/>
        <w:right w:val="none" w:sz="0" w:space="0" w:color="auto"/>
      </w:divBdr>
    </w:div>
    <w:div w:id="767043339">
      <w:bodyDiv w:val="1"/>
      <w:marLeft w:val="0"/>
      <w:marRight w:val="0"/>
      <w:marTop w:val="0"/>
      <w:marBottom w:val="0"/>
      <w:divBdr>
        <w:top w:val="none" w:sz="0" w:space="0" w:color="auto"/>
        <w:left w:val="none" w:sz="0" w:space="0" w:color="auto"/>
        <w:bottom w:val="none" w:sz="0" w:space="0" w:color="auto"/>
        <w:right w:val="none" w:sz="0" w:space="0" w:color="auto"/>
      </w:divBdr>
    </w:div>
    <w:div w:id="865220344">
      <w:bodyDiv w:val="1"/>
      <w:marLeft w:val="0"/>
      <w:marRight w:val="0"/>
      <w:marTop w:val="0"/>
      <w:marBottom w:val="0"/>
      <w:divBdr>
        <w:top w:val="none" w:sz="0" w:space="0" w:color="auto"/>
        <w:left w:val="none" w:sz="0" w:space="0" w:color="auto"/>
        <w:bottom w:val="none" w:sz="0" w:space="0" w:color="auto"/>
        <w:right w:val="none" w:sz="0" w:space="0" w:color="auto"/>
      </w:divBdr>
    </w:div>
    <w:div w:id="879630648">
      <w:bodyDiv w:val="1"/>
      <w:marLeft w:val="0"/>
      <w:marRight w:val="0"/>
      <w:marTop w:val="0"/>
      <w:marBottom w:val="0"/>
      <w:divBdr>
        <w:top w:val="none" w:sz="0" w:space="0" w:color="auto"/>
        <w:left w:val="none" w:sz="0" w:space="0" w:color="auto"/>
        <w:bottom w:val="none" w:sz="0" w:space="0" w:color="auto"/>
        <w:right w:val="none" w:sz="0" w:space="0" w:color="auto"/>
      </w:divBdr>
    </w:div>
    <w:div w:id="903297453">
      <w:bodyDiv w:val="1"/>
      <w:marLeft w:val="0"/>
      <w:marRight w:val="0"/>
      <w:marTop w:val="0"/>
      <w:marBottom w:val="0"/>
      <w:divBdr>
        <w:top w:val="none" w:sz="0" w:space="0" w:color="auto"/>
        <w:left w:val="none" w:sz="0" w:space="0" w:color="auto"/>
        <w:bottom w:val="none" w:sz="0" w:space="0" w:color="auto"/>
        <w:right w:val="none" w:sz="0" w:space="0" w:color="auto"/>
      </w:divBdr>
    </w:div>
    <w:div w:id="1004168861">
      <w:bodyDiv w:val="1"/>
      <w:marLeft w:val="0"/>
      <w:marRight w:val="0"/>
      <w:marTop w:val="0"/>
      <w:marBottom w:val="0"/>
      <w:divBdr>
        <w:top w:val="none" w:sz="0" w:space="0" w:color="auto"/>
        <w:left w:val="none" w:sz="0" w:space="0" w:color="auto"/>
        <w:bottom w:val="none" w:sz="0" w:space="0" w:color="auto"/>
        <w:right w:val="none" w:sz="0" w:space="0" w:color="auto"/>
      </w:divBdr>
    </w:div>
    <w:div w:id="1157572043">
      <w:bodyDiv w:val="1"/>
      <w:marLeft w:val="0"/>
      <w:marRight w:val="0"/>
      <w:marTop w:val="0"/>
      <w:marBottom w:val="0"/>
      <w:divBdr>
        <w:top w:val="none" w:sz="0" w:space="0" w:color="auto"/>
        <w:left w:val="none" w:sz="0" w:space="0" w:color="auto"/>
        <w:bottom w:val="none" w:sz="0" w:space="0" w:color="auto"/>
        <w:right w:val="none" w:sz="0" w:space="0" w:color="auto"/>
      </w:divBdr>
    </w:div>
    <w:div w:id="1542127798">
      <w:bodyDiv w:val="1"/>
      <w:marLeft w:val="0"/>
      <w:marRight w:val="0"/>
      <w:marTop w:val="0"/>
      <w:marBottom w:val="0"/>
      <w:divBdr>
        <w:top w:val="none" w:sz="0" w:space="0" w:color="auto"/>
        <w:left w:val="none" w:sz="0" w:space="0" w:color="auto"/>
        <w:bottom w:val="none" w:sz="0" w:space="0" w:color="auto"/>
        <w:right w:val="none" w:sz="0" w:space="0" w:color="auto"/>
      </w:divBdr>
    </w:div>
    <w:div w:id="1802074048">
      <w:bodyDiv w:val="1"/>
      <w:marLeft w:val="0"/>
      <w:marRight w:val="0"/>
      <w:marTop w:val="0"/>
      <w:marBottom w:val="0"/>
      <w:divBdr>
        <w:top w:val="none" w:sz="0" w:space="0" w:color="auto"/>
        <w:left w:val="none" w:sz="0" w:space="0" w:color="auto"/>
        <w:bottom w:val="none" w:sz="0" w:space="0" w:color="auto"/>
        <w:right w:val="none" w:sz="0" w:space="0" w:color="auto"/>
      </w:divBdr>
    </w:div>
    <w:div w:id="1848983770">
      <w:bodyDiv w:val="1"/>
      <w:marLeft w:val="0"/>
      <w:marRight w:val="0"/>
      <w:marTop w:val="0"/>
      <w:marBottom w:val="0"/>
      <w:divBdr>
        <w:top w:val="none" w:sz="0" w:space="0" w:color="auto"/>
        <w:left w:val="none" w:sz="0" w:space="0" w:color="auto"/>
        <w:bottom w:val="none" w:sz="0" w:space="0" w:color="auto"/>
        <w:right w:val="none" w:sz="0" w:space="0" w:color="auto"/>
      </w:divBdr>
    </w:div>
    <w:div w:id="208282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2551</Words>
  <Characters>13370</Characters>
  <Application>Microsoft Office Word</Application>
  <DocSecurity>0</DocSecurity>
  <Lines>508</Lines>
  <Paragraphs>330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Ajit2</dc:creator>
  <cp:keywords>CTPClassification=CTP_PUBLIC:VisualMarkings=</cp:keywords>
  <dc:description/>
  <cp:lastModifiedBy>Hamidi-sepehr, Fatemeh</cp:lastModifiedBy>
  <cp:revision>10</cp:revision>
  <dcterms:created xsi:type="dcterms:W3CDTF">2017-02-07T02:49:00Z</dcterms:created>
  <dcterms:modified xsi:type="dcterms:W3CDTF">2017-02-07T03:12:00Z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00a95942-6b5f-42e8-a3c0-7e59d76f5338</vt:lpwstr>
  </property>
  <property fmtid="{D5CDD505-2E9C-101B-9397-08002B2CF9AE}" pid="3" name="CTP_TimeStamp">
    <vt:lpwstr>2017-02-07 03:12:39Z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